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4DC" w:rsidRPr="00183C7A" w:rsidRDefault="006A6F30" w:rsidP="00183C7A">
      <w:pPr>
        <w:pStyle w:val="a5"/>
      </w:pPr>
      <w:r>
        <w:rPr>
          <w:noProof/>
        </w:rPr>
        <w:pict>
          <v:shapetype id="_x0000_t202" coordsize="21600,21600" o:spt="202" path="m,l,21600r21600,l21600,xe">
            <v:stroke joinstyle="miter"/>
            <v:path gradientshapeok="t" o:connecttype="rect"/>
          </v:shapetype>
          <v:shape id="_x0000_s1030" type="#_x0000_t202" style="position:absolute;margin-left:0;margin-top:-42.9pt;width:507.4pt;height:34pt;z-index:251658240" filled="f" stroked="f" strokeweight=".25pt">
            <v:textbox style="mso-next-textbox:#_x0000_s1030" inset="5.85pt,.7pt,5.85pt,.7pt">
              <w:txbxContent>
                <w:p w:rsidR="00E074DC" w:rsidRPr="00C32743" w:rsidRDefault="002E167E" w:rsidP="00183C7A">
                  <w:pPr>
                    <w:pStyle w:val="a8"/>
                  </w:pPr>
                  <w:r>
                    <w:rPr>
                      <w:rFonts w:hint="eastAsia"/>
                    </w:rPr>
                    <w:t>陳博</w:t>
                  </w:r>
                  <w:r w:rsidR="00F37D93">
                    <w:rPr>
                      <w:rFonts w:hint="eastAsia"/>
                    </w:rPr>
                    <w:t xml:space="preserve">　</w:t>
                  </w:r>
                  <w:r>
                    <w:rPr>
                      <w:rFonts w:hint="eastAsia"/>
                    </w:rPr>
                    <w:t>渕田孝康</w:t>
                  </w:r>
                  <w:r w:rsidR="00F37D93">
                    <w:rPr>
                      <w:vertAlign w:val="superscript"/>
                    </w:rPr>
                    <w:t xml:space="preserve"> </w:t>
                  </w:r>
                  <w:r>
                    <w:rPr>
                      <w:rFonts w:hint="eastAsia"/>
                    </w:rPr>
                    <w:t>久永忠範</w:t>
                  </w:r>
                  <w:r w:rsidR="00F37D93">
                    <w:rPr>
                      <w:vertAlign w:val="superscript"/>
                    </w:rPr>
                    <w:t xml:space="preserve"> </w:t>
                  </w:r>
                  <w:r w:rsidR="004324CA">
                    <w:rPr>
                      <w:rFonts w:hint="eastAsia"/>
                    </w:rPr>
                    <w:t>能登大輔</w:t>
                  </w:r>
                  <w:r w:rsidR="00F37D93">
                    <w:rPr>
                      <w:vertAlign w:val="superscript"/>
                    </w:rPr>
                    <w:t xml:space="preserve"> </w:t>
                  </w:r>
                  <w:r w:rsidR="004324CA">
                    <w:rPr>
                      <w:rFonts w:hint="eastAsia"/>
                    </w:rPr>
                    <w:t>郭崇</w:t>
                  </w:r>
                </w:p>
                <w:p w:rsidR="00E074DC" w:rsidRPr="00C32743" w:rsidRDefault="00F013C1" w:rsidP="00183C7A">
                  <w:pPr>
                    <w:pStyle w:val="a8"/>
                    <w:rPr>
                      <w:lang w:eastAsia="zh-CN"/>
                    </w:rPr>
                  </w:pPr>
                  <w:r w:rsidRPr="00C32743">
                    <w:rPr>
                      <w:rFonts w:hint="eastAsia"/>
                      <w:lang w:eastAsia="zh-CN"/>
                    </w:rPr>
                    <w:t>（</w:t>
                  </w:r>
                  <w:r w:rsidR="004324CA" w:rsidRPr="004324CA">
                    <w:rPr>
                      <w:rFonts w:hint="eastAsia"/>
                      <w:lang w:eastAsia="zh-CN"/>
                    </w:rPr>
                    <w:t>鹿児島大学</w:t>
                  </w:r>
                  <w:r w:rsidR="004324CA">
                    <w:rPr>
                      <w:rFonts w:hint="eastAsia"/>
                      <w:lang w:eastAsia="zh-CN"/>
                    </w:rPr>
                    <w:t xml:space="preserve">　</w:t>
                  </w:r>
                  <w:r w:rsidR="004324CA" w:rsidRPr="004324CA">
                    <w:rPr>
                      <w:rFonts w:hint="eastAsia"/>
                      <w:lang w:eastAsia="zh-CN"/>
                    </w:rPr>
                    <w:t>理工学研究科</w:t>
                  </w:r>
                  <w:r w:rsidRPr="00C32743">
                    <w:rPr>
                      <w:rFonts w:hint="eastAsia"/>
                      <w:lang w:eastAsia="zh-CN"/>
                    </w:rPr>
                    <w:t>)</w:t>
                  </w:r>
                </w:p>
              </w:txbxContent>
            </v:textbox>
            <w10:wrap type="square"/>
            <w10:anchorlock/>
          </v:shape>
        </w:pict>
      </w:r>
      <w:r>
        <w:rPr>
          <w:noProof/>
        </w:rPr>
        <w:pict>
          <v:shape id="_x0000_s1029" type="#_x0000_t202" style="position:absolute;margin-left:0;margin-top:-92.9pt;width:507.4pt;height:39.7pt;z-index:251657216;mso-position-horizontal:center;mso-position-horizontal-relative:margin" filled="f" stroked="f" strokeweight=".25pt">
            <v:textbox style="mso-next-textbox:#_x0000_s1029" inset="5.85pt,.7pt,5.85pt,.7pt">
              <w:txbxContent>
                <w:p w:rsidR="002E167E" w:rsidRPr="002E167E" w:rsidRDefault="002E167E" w:rsidP="002E167E">
                  <w:pPr>
                    <w:pStyle w:val="a7"/>
                  </w:pPr>
                  <w:r w:rsidRPr="002E167E">
                    <w:t>自治体オープンデータ向けの単語ベクトルの学習法の研究</w:t>
                  </w:r>
                </w:p>
                <w:p w:rsidR="00E074DC" w:rsidRPr="002E167E" w:rsidRDefault="00E074DC" w:rsidP="00183C7A">
                  <w:pPr>
                    <w:pStyle w:val="a7"/>
                  </w:pPr>
                </w:p>
              </w:txbxContent>
            </v:textbox>
            <w10:wrap type="square" anchorx="margin"/>
            <w10:anchorlock/>
          </v:shape>
        </w:pict>
      </w:r>
      <w:r w:rsidR="00F013C1" w:rsidRPr="00183C7A">
        <w:rPr>
          <w:rFonts w:hint="eastAsia"/>
        </w:rPr>
        <w:t>１　はじめに</w:t>
      </w:r>
    </w:p>
    <w:p w:rsidR="005B3B23" w:rsidRPr="003C44A3" w:rsidRDefault="005B3B23" w:rsidP="00F63954">
      <w:pPr>
        <w:pStyle w:val="a4"/>
        <w:ind w:firstLine="200"/>
      </w:pPr>
      <w:r w:rsidRPr="005B3B23">
        <w:t>近年</w:t>
      </w:r>
      <w:r w:rsidR="00C069CF">
        <w:rPr>
          <w:rFonts w:hint="eastAsia"/>
        </w:rPr>
        <w:t>，</w:t>
      </w:r>
      <w:r w:rsidRPr="005B3B23">
        <w:t>世界的にオープンデータへの関心が高まりつつある</w:t>
      </w:r>
      <w:r w:rsidR="00C069CF">
        <w:rPr>
          <w:rFonts w:hint="eastAsia"/>
        </w:rPr>
        <w:t>．</w:t>
      </w:r>
      <w:r w:rsidR="00D45426" w:rsidRPr="005B3B23">
        <w:t>オープンデータ</w:t>
      </w:r>
      <w:r w:rsidR="00D45426">
        <w:rPr>
          <w:rFonts w:hint="eastAsia"/>
        </w:rPr>
        <w:t>の活用が推進され</w:t>
      </w:r>
      <w:r w:rsidR="00C069CF">
        <w:rPr>
          <w:rFonts w:hint="eastAsia"/>
        </w:rPr>
        <w:t>，</w:t>
      </w:r>
      <w:r w:rsidR="00D45426">
        <w:rPr>
          <w:rFonts w:hint="eastAsia"/>
        </w:rPr>
        <w:t>国や地方自治</w:t>
      </w:r>
      <w:r w:rsidR="007A0831">
        <w:rPr>
          <w:rFonts w:hint="eastAsia"/>
        </w:rPr>
        <w:t>体</w:t>
      </w:r>
      <w:r w:rsidR="00D45426">
        <w:rPr>
          <w:rFonts w:hint="eastAsia"/>
        </w:rPr>
        <w:t>をはじめ多くの団体がオープンデータの</w:t>
      </w:r>
      <w:r w:rsidR="00F63954">
        <w:rPr>
          <w:rFonts w:hint="eastAsia"/>
        </w:rPr>
        <w:t>公開</w:t>
      </w:r>
      <w:r w:rsidR="007A0831">
        <w:rPr>
          <w:rFonts w:hint="eastAsia"/>
        </w:rPr>
        <w:t>,</w:t>
      </w:r>
      <w:r w:rsidR="00F63954">
        <w:rPr>
          <w:rFonts w:hint="eastAsia"/>
        </w:rPr>
        <w:t>活用に取り組んでいる</w:t>
      </w:r>
      <w:r w:rsidR="00C069CF">
        <w:rPr>
          <w:rFonts w:hint="eastAsia"/>
        </w:rPr>
        <w:t>．</w:t>
      </w:r>
      <w:r w:rsidRPr="005B3B23">
        <w:t>2016年7月に鹿児島市においてオープンデータ</w:t>
      </w:r>
      <w:r w:rsidR="00941959">
        <w:rPr>
          <w:rFonts w:hint="eastAsia"/>
        </w:rPr>
        <w:t>[</w:t>
      </w:r>
      <w:r w:rsidR="00941959">
        <w:t>1]</w:t>
      </w:r>
      <w:r w:rsidRPr="005B3B23">
        <w:t>がCSVなどの形式で公開され</w:t>
      </w:r>
      <w:r w:rsidR="00F37D93">
        <w:rPr>
          <w:rFonts w:hint="eastAsia"/>
        </w:rPr>
        <w:t>た</w:t>
      </w:r>
      <w:r w:rsidR="00C069CF">
        <w:rPr>
          <w:rFonts w:hint="eastAsia"/>
        </w:rPr>
        <w:t>．</w:t>
      </w:r>
      <w:r w:rsidRPr="005B3B23">
        <w:t>このような環境整備は進めているものの</w:t>
      </w:r>
      <w:r w:rsidR="00C069CF">
        <w:rPr>
          <w:rFonts w:hint="eastAsia"/>
        </w:rPr>
        <w:t>，</w:t>
      </w:r>
      <w:r w:rsidRPr="005B3B23">
        <w:t>利用する側である市民や民間企業からすればオープンデータを活用しやすい環境が整っているとは言い難い</w:t>
      </w:r>
      <w:r w:rsidR="00C069CF">
        <w:rPr>
          <w:rFonts w:hint="eastAsia"/>
        </w:rPr>
        <w:t>．</w:t>
      </w:r>
      <w:r w:rsidRPr="005B3B23">
        <w:t>そこで</w:t>
      </w:r>
      <w:r w:rsidR="00C069CF">
        <w:rPr>
          <w:rFonts w:hint="eastAsia"/>
        </w:rPr>
        <w:t>，</w:t>
      </w:r>
      <w:r w:rsidRPr="005B3B23">
        <w:t>オープンデータを現在よりも幅広い層が活用できる策を講じる必要がある</w:t>
      </w:r>
      <w:r w:rsidR="00C069CF">
        <w:rPr>
          <w:rFonts w:hint="eastAsia"/>
        </w:rPr>
        <w:t>．</w:t>
      </w:r>
    </w:p>
    <w:p w:rsidR="00E074DC" w:rsidRPr="00C6353C" w:rsidRDefault="005B3B23" w:rsidP="00F37D93">
      <w:pPr>
        <w:pStyle w:val="HTML"/>
        <w:ind w:firstLineChars="50" w:firstLine="100"/>
        <w:rPr>
          <w:rFonts w:cs="ＭＳ 明朝"/>
        </w:rPr>
      </w:pPr>
      <w:r w:rsidRPr="00E12C68">
        <w:rPr>
          <w:rFonts w:ascii="ＭＳ Ｐ明朝" w:eastAsia="ＭＳ Ｐ明朝" w:hAnsi="ＭＳ Ｐ明朝" w:cs="ＭＳ 明朝"/>
          <w:snapToGrid w:val="0"/>
          <w:color w:val="000000"/>
          <w:kern w:val="2"/>
          <w:sz w:val="20"/>
          <w:szCs w:val="20"/>
        </w:rPr>
        <w:t>本研究では</w:t>
      </w:r>
      <w:r w:rsidR="00C069CF" w:rsidRPr="00E12C68">
        <w:rPr>
          <w:rFonts w:ascii="ＭＳ Ｐ明朝" w:eastAsia="ＭＳ Ｐ明朝" w:hAnsi="ＭＳ Ｐ明朝" w:cs="ＭＳ 明朝" w:hint="eastAsia"/>
          <w:snapToGrid w:val="0"/>
          <w:color w:val="000000"/>
          <w:kern w:val="2"/>
          <w:sz w:val="20"/>
          <w:szCs w:val="20"/>
        </w:rPr>
        <w:t>，</w:t>
      </w:r>
      <w:r w:rsidRPr="00E12C68">
        <w:rPr>
          <w:rFonts w:ascii="ＭＳ Ｐ明朝" w:eastAsia="ＭＳ Ｐ明朝" w:hAnsi="ＭＳ Ｐ明朝" w:cs="ＭＳ 明朝"/>
          <w:snapToGrid w:val="0"/>
          <w:color w:val="000000"/>
          <w:kern w:val="2"/>
          <w:sz w:val="20"/>
          <w:szCs w:val="20"/>
        </w:rPr>
        <w:t>自治体オープンデータ向けRDFの述語に注目し</w:t>
      </w:r>
      <w:r w:rsidR="00C069CF" w:rsidRPr="00E12C68">
        <w:rPr>
          <w:rFonts w:ascii="ＭＳ Ｐ明朝" w:eastAsia="ＭＳ Ｐ明朝" w:hAnsi="ＭＳ Ｐ明朝" w:cs="ＭＳ 明朝" w:hint="eastAsia"/>
          <w:snapToGrid w:val="0"/>
          <w:color w:val="000000"/>
          <w:kern w:val="2"/>
          <w:sz w:val="20"/>
          <w:szCs w:val="20"/>
        </w:rPr>
        <w:t>，</w:t>
      </w:r>
      <w:r w:rsidRPr="00E12C68">
        <w:rPr>
          <w:rFonts w:ascii="ＭＳ Ｐ明朝" w:eastAsia="ＭＳ Ｐ明朝" w:hAnsi="ＭＳ Ｐ明朝" w:cs="ＭＳ 明朝"/>
          <w:snapToGrid w:val="0"/>
          <w:color w:val="000000"/>
          <w:kern w:val="2"/>
          <w:sz w:val="20"/>
          <w:szCs w:val="20"/>
        </w:rPr>
        <w:t>語彙の共通化を行うために</w:t>
      </w:r>
      <w:r w:rsidR="00C069CF" w:rsidRPr="00E12C68">
        <w:rPr>
          <w:rFonts w:ascii="ＭＳ Ｐ明朝" w:eastAsia="ＭＳ Ｐ明朝" w:hAnsi="ＭＳ Ｐ明朝" w:cs="ＭＳ 明朝" w:hint="eastAsia"/>
          <w:snapToGrid w:val="0"/>
          <w:color w:val="000000"/>
          <w:kern w:val="2"/>
          <w:sz w:val="20"/>
          <w:szCs w:val="20"/>
        </w:rPr>
        <w:t>，</w:t>
      </w:r>
      <w:r w:rsidR="00F37D93">
        <w:rPr>
          <w:rFonts w:ascii="ＭＳ Ｐ明朝" w:eastAsia="ＭＳ Ｐ明朝" w:hAnsi="ＭＳ Ｐ明朝" w:cs="ＭＳ 明朝" w:hint="eastAsia"/>
          <w:snapToGrid w:val="0"/>
          <w:color w:val="000000"/>
          <w:kern w:val="2"/>
          <w:sz w:val="20"/>
          <w:szCs w:val="20"/>
        </w:rPr>
        <w:t>w</w:t>
      </w:r>
      <w:r w:rsidRPr="00E12C68">
        <w:rPr>
          <w:rFonts w:ascii="ＭＳ Ｐ明朝" w:eastAsia="ＭＳ Ｐ明朝" w:hAnsi="ＭＳ Ｐ明朝" w:cs="ＭＳ 明朝"/>
          <w:snapToGrid w:val="0"/>
          <w:color w:val="000000"/>
          <w:kern w:val="2"/>
          <w:sz w:val="20"/>
          <w:szCs w:val="20"/>
        </w:rPr>
        <w:t>ord2</w:t>
      </w:r>
      <w:r w:rsidR="00F37D93">
        <w:rPr>
          <w:rFonts w:ascii="ＭＳ Ｐ明朝" w:eastAsia="ＭＳ Ｐ明朝" w:hAnsi="ＭＳ Ｐ明朝" w:cs="ＭＳ 明朝"/>
          <w:snapToGrid w:val="0"/>
          <w:color w:val="000000"/>
          <w:kern w:val="2"/>
          <w:sz w:val="20"/>
          <w:szCs w:val="20"/>
        </w:rPr>
        <w:t>v</w:t>
      </w:r>
      <w:r w:rsidRPr="00E12C68">
        <w:rPr>
          <w:rFonts w:ascii="ＭＳ Ｐ明朝" w:eastAsia="ＭＳ Ｐ明朝" w:hAnsi="ＭＳ Ｐ明朝" w:cs="ＭＳ 明朝"/>
          <w:snapToGrid w:val="0"/>
          <w:color w:val="000000"/>
          <w:kern w:val="2"/>
          <w:sz w:val="20"/>
          <w:szCs w:val="20"/>
        </w:rPr>
        <w:t>ec</w:t>
      </w:r>
      <w:r w:rsidR="00405412" w:rsidRPr="00E12C68">
        <w:rPr>
          <w:rFonts w:ascii="ＭＳ Ｐ明朝" w:eastAsia="ＭＳ Ｐ明朝" w:hAnsi="ＭＳ Ｐ明朝" w:cs="ＭＳ 明朝"/>
          <w:snapToGrid w:val="0"/>
          <w:color w:val="000000"/>
          <w:kern w:val="2"/>
          <w:sz w:val="20"/>
          <w:szCs w:val="20"/>
        </w:rPr>
        <w:t>[</w:t>
      </w:r>
      <w:r w:rsidR="00941959" w:rsidRPr="00E12C68">
        <w:rPr>
          <w:rFonts w:ascii="ＭＳ Ｐ明朝" w:eastAsia="ＭＳ Ｐ明朝" w:hAnsi="ＭＳ Ｐ明朝" w:cs="ＭＳ 明朝"/>
          <w:snapToGrid w:val="0"/>
          <w:color w:val="000000"/>
          <w:kern w:val="2"/>
          <w:sz w:val="20"/>
          <w:szCs w:val="20"/>
        </w:rPr>
        <w:t>2</w:t>
      </w:r>
      <w:r w:rsidR="00405412" w:rsidRPr="00E12C68">
        <w:rPr>
          <w:rFonts w:ascii="ＭＳ Ｐ明朝" w:eastAsia="ＭＳ Ｐ明朝" w:hAnsi="ＭＳ Ｐ明朝" w:cs="ＭＳ 明朝"/>
          <w:snapToGrid w:val="0"/>
          <w:color w:val="000000"/>
          <w:kern w:val="2"/>
          <w:sz w:val="20"/>
          <w:szCs w:val="20"/>
        </w:rPr>
        <w:t>]</w:t>
      </w:r>
      <w:r w:rsidRPr="00E12C68">
        <w:rPr>
          <w:rFonts w:ascii="ＭＳ Ｐ明朝" w:eastAsia="ＭＳ Ｐ明朝" w:hAnsi="ＭＳ Ｐ明朝" w:cs="ＭＳ 明朝"/>
          <w:snapToGrid w:val="0"/>
          <w:color w:val="000000"/>
          <w:kern w:val="2"/>
          <w:sz w:val="20"/>
          <w:szCs w:val="20"/>
        </w:rPr>
        <w:t>を用いて</w:t>
      </w:r>
      <w:r w:rsidR="00C069CF" w:rsidRPr="00E12C68">
        <w:rPr>
          <w:rFonts w:ascii="ＭＳ Ｐ明朝" w:eastAsia="ＭＳ Ｐ明朝" w:hAnsi="ＭＳ Ｐ明朝" w:cs="ＭＳ 明朝" w:hint="eastAsia"/>
          <w:snapToGrid w:val="0"/>
          <w:color w:val="000000"/>
          <w:kern w:val="2"/>
          <w:sz w:val="20"/>
          <w:szCs w:val="20"/>
        </w:rPr>
        <w:t>，</w:t>
      </w:r>
      <w:r w:rsidRPr="00E12C68">
        <w:rPr>
          <w:rFonts w:ascii="ＭＳ Ｐ明朝" w:eastAsia="ＭＳ Ｐ明朝" w:hAnsi="ＭＳ Ｐ明朝" w:cs="ＭＳ 明朝"/>
          <w:snapToGrid w:val="0"/>
          <w:color w:val="000000"/>
          <w:kern w:val="2"/>
          <w:sz w:val="20"/>
          <w:szCs w:val="20"/>
        </w:rPr>
        <w:t>単語ベクトルを学習する方法を提案する</w:t>
      </w:r>
      <w:r w:rsidR="003C3522" w:rsidRPr="00E12C68">
        <w:rPr>
          <w:rFonts w:ascii="ＭＳ Ｐ明朝" w:eastAsia="ＭＳ Ｐ明朝" w:hAnsi="ＭＳ Ｐ明朝" w:cs="ＭＳ 明朝" w:hint="eastAsia"/>
          <w:snapToGrid w:val="0"/>
          <w:color w:val="000000"/>
          <w:kern w:val="2"/>
          <w:sz w:val="20"/>
          <w:szCs w:val="20"/>
        </w:rPr>
        <w:t>．</w:t>
      </w:r>
    </w:p>
    <w:p w:rsidR="00E074DC" w:rsidRPr="00183C7A" w:rsidRDefault="00F013C1" w:rsidP="00183C7A">
      <w:pPr>
        <w:pStyle w:val="a5"/>
      </w:pPr>
      <w:r w:rsidRPr="00183C7A">
        <w:rPr>
          <w:rFonts w:hint="eastAsia"/>
        </w:rPr>
        <w:t xml:space="preserve">２　</w:t>
      </w:r>
      <w:r w:rsidR="00F63954">
        <w:rPr>
          <w:rFonts w:hint="eastAsia"/>
        </w:rPr>
        <w:t>外部状況</w:t>
      </w:r>
    </w:p>
    <w:p w:rsidR="00E074DC" w:rsidRDefault="00A40E48" w:rsidP="00295DC8">
      <w:pPr>
        <w:pStyle w:val="a4"/>
        <w:ind w:firstLine="200"/>
      </w:pPr>
      <w:r w:rsidRPr="00A40E48">
        <w:rPr>
          <w:rFonts w:hint="eastAsia"/>
        </w:rPr>
        <w:t>オープンデータの公開と活用は日本が国策として推進</w:t>
      </w:r>
      <w:r w:rsidR="00A5452F">
        <w:rPr>
          <w:rFonts w:hint="eastAsia"/>
        </w:rPr>
        <w:t>す</w:t>
      </w:r>
      <w:r w:rsidRPr="00A40E48">
        <w:rPr>
          <w:rFonts w:hint="eastAsia"/>
        </w:rPr>
        <w:t>る重要な課題の一つである</w:t>
      </w:r>
      <w:r w:rsidR="00C9141E">
        <w:t>．</w:t>
      </w:r>
      <w:r w:rsidRPr="00A40E48">
        <w:rPr>
          <w:rFonts w:hint="eastAsia"/>
        </w:rPr>
        <w:t>現在RDFとして公開されているデータも名前空間の共通化についてほとんどなされていない</w:t>
      </w:r>
      <w:bookmarkStart w:id="0" w:name="_Hlk489817839"/>
      <w:r w:rsidR="00C9141E">
        <w:t>．</w:t>
      </w:r>
      <w:bookmarkEnd w:id="0"/>
      <w:r w:rsidRPr="00A40E48">
        <w:rPr>
          <w:rFonts w:hint="eastAsia"/>
        </w:rPr>
        <w:t>RDFのデータモデルは</w:t>
      </w:r>
      <w:r w:rsidR="00C9141E">
        <w:rPr>
          <w:rFonts w:hint="eastAsia"/>
        </w:rPr>
        <w:t>，</w:t>
      </w:r>
      <w:r w:rsidRPr="00A40E48">
        <w:rPr>
          <w:rFonts w:hint="eastAsia"/>
        </w:rPr>
        <w:t>リソース情報を主語</w:t>
      </w:r>
      <w:r w:rsidR="00C9141E">
        <w:rPr>
          <w:rFonts w:hint="eastAsia"/>
        </w:rPr>
        <w:t>，</w:t>
      </w:r>
      <w:r w:rsidRPr="00A40E48">
        <w:rPr>
          <w:rFonts w:hint="eastAsia"/>
        </w:rPr>
        <w:t>述語</w:t>
      </w:r>
      <w:r w:rsidR="00C9141E">
        <w:rPr>
          <w:rFonts w:hint="eastAsia"/>
        </w:rPr>
        <w:t>，</w:t>
      </w:r>
      <w:r w:rsidRPr="00A40E48">
        <w:rPr>
          <w:rFonts w:hint="eastAsia"/>
        </w:rPr>
        <w:t>目的語の3つの要素で表す</w:t>
      </w:r>
      <w:r w:rsidR="00C9141E">
        <w:t>．</w:t>
      </w:r>
      <w:r w:rsidRPr="00A40E48">
        <w:rPr>
          <w:rFonts w:hint="eastAsia"/>
        </w:rPr>
        <w:t>最近</w:t>
      </w:r>
      <w:r w:rsidR="00C9141E">
        <w:rPr>
          <w:rFonts w:hint="eastAsia"/>
        </w:rPr>
        <w:t>，</w:t>
      </w:r>
      <w:r w:rsidRPr="00A40E48">
        <w:rPr>
          <w:rFonts w:hint="eastAsia"/>
        </w:rPr>
        <w:t>様々な方法で名前空間が提案され</w:t>
      </w:r>
      <w:r w:rsidR="00C9141E">
        <w:rPr>
          <w:rFonts w:hint="eastAsia"/>
        </w:rPr>
        <w:t>，</w:t>
      </w:r>
      <w:r w:rsidRPr="00A40E48">
        <w:rPr>
          <w:rFonts w:hint="eastAsia"/>
        </w:rPr>
        <w:t>それらの名前空間の中で定義されているクラスやプロパティを述語として利用されている</w:t>
      </w:r>
      <w:r w:rsidR="00C9141E">
        <w:t>．</w:t>
      </w:r>
      <w:r w:rsidRPr="00A40E48">
        <w:rPr>
          <w:rFonts w:hint="eastAsia"/>
        </w:rPr>
        <w:t>しかし</w:t>
      </w:r>
      <w:r w:rsidR="00C9141E">
        <w:rPr>
          <w:rFonts w:hint="eastAsia"/>
        </w:rPr>
        <w:t>，</w:t>
      </w:r>
      <w:r w:rsidRPr="00A40E48">
        <w:rPr>
          <w:rFonts w:hint="eastAsia"/>
        </w:rPr>
        <w:t>実際に市民や民間企業側にはそのような形の名前空間理解し</w:t>
      </w:r>
      <w:r w:rsidR="00C9141E">
        <w:rPr>
          <w:rFonts w:hint="eastAsia"/>
        </w:rPr>
        <w:t>，</w:t>
      </w:r>
      <w:r w:rsidRPr="00A40E48">
        <w:rPr>
          <w:rFonts w:hint="eastAsia"/>
        </w:rPr>
        <w:t>述語を使ってRDFを作成するのは非常に</w:t>
      </w:r>
      <w:r w:rsidR="00295DC8">
        <w:rPr>
          <w:rFonts w:hint="eastAsia"/>
        </w:rPr>
        <w:t>困難である</w:t>
      </w:r>
      <w:r w:rsidR="00C9141E">
        <w:t>．</w:t>
      </w:r>
      <w:r w:rsidR="00A02575" w:rsidRPr="00A02575">
        <w:rPr>
          <w:rFonts w:hint="eastAsia"/>
        </w:rPr>
        <w:t>また，行財政，国土交通省，経済産業省等多くの省庁から開示されているデータ形式も地方自治体と同じように，</w:t>
      </w:r>
      <w:r w:rsidR="00A02575" w:rsidRPr="00A02575">
        <w:t>PDF，ｈｔｍｌ，xls，csvの順に多く，機械判読に適していないものが多い.全国のデータを複数利用し,データの整備を整えるシステムが開発されていないのが現状である[3]．</w:t>
      </w:r>
    </w:p>
    <w:p w:rsidR="00E074DC" w:rsidRDefault="00F013C1" w:rsidP="00183C7A">
      <w:pPr>
        <w:pStyle w:val="a5"/>
      </w:pPr>
      <w:r w:rsidRPr="00885741">
        <w:rPr>
          <w:rFonts w:hint="eastAsia"/>
        </w:rPr>
        <w:t xml:space="preserve">３　</w:t>
      </w:r>
      <w:r w:rsidR="00F37D93">
        <w:rPr>
          <w:rFonts w:ascii="ＭＳ 明朝" w:eastAsia="ＭＳ 明朝" w:hAnsi="ＭＳ 明朝" w:hint="eastAsia"/>
        </w:rPr>
        <w:t>提案手法</w:t>
      </w:r>
    </w:p>
    <w:p w:rsidR="00F33077" w:rsidRDefault="00F33077" w:rsidP="00D21E98">
      <w:pPr>
        <w:pStyle w:val="a4"/>
        <w:ind w:firstLine="200"/>
      </w:pPr>
      <w:r w:rsidRPr="00F33077">
        <w:rPr>
          <w:rFonts w:hint="eastAsia"/>
        </w:rPr>
        <w:t>本</w:t>
      </w:r>
      <w:r w:rsidR="00F37D93">
        <w:rPr>
          <w:rFonts w:hint="eastAsia"/>
        </w:rPr>
        <w:t>研究</w:t>
      </w:r>
      <w:r w:rsidRPr="00F33077">
        <w:rPr>
          <w:rFonts w:hint="eastAsia"/>
        </w:rPr>
        <w:t>では，</w:t>
      </w:r>
      <w:r w:rsidRPr="00F33077">
        <w:t>5つ星オープンデータ「4」の第4段階のRDF</w:t>
      </w:r>
      <w:r w:rsidR="001D4067">
        <w:rPr>
          <w:rFonts w:hint="eastAsia"/>
        </w:rPr>
        <w:t>形式</w:t>
      </w:r>
      <w:r w:rsidR="00EA609D">
        <w:t>に焦点を当てて</w:t>
      </w:r>
      <w:r w:rsidR="00EA609D">
        <w:rPr>
          <w:rFonts w:hint="eastAsia"/>
        </w:rPr>
        <w:t>，</w:t>
      </w:r>
      <w:r w:rsidRPr="00F33077">
        <w:t>述語の語彙共通化を行うため，word2vecで学習した結果で単語の近似性を測る</w:t>
      </w:r>
      <w:r w:rsidR="00F37D93">
        <w:rPr>
          <w:rFonts w:hint="eastAsia"/>
        </w:rPr>
        <w:t>手法を提案する</w:t>
      </w:r>
      <w:r w:rsidRPr="00F33077">
        <w:t>．</w:t>
      </w:r>
      <w:r w:rsidR="009817CC" w:rsidRPr="009817CC">
        <w:t>word2vecとは，単語の意味や文法を捉えるために単語をベクトル表現化して次元を圧縮したものである</w:t>
      </w:r>
      <w:r>
        <w:rPr>
          <w:rFonts w:hint="eastAsia"/>
        </w:rPr>
        <w:t>．その中で</w:t>
      </w:r>
      <w:r w:rsidR="00D21E98">
        <w:rPr>
          <w:rFonts w:hint="eastAsia"/>
        </w:rPr>
        <w:t>パラメーター</w:t>
      </w:r>
      <w:r w:rsidR="00153024">
        <w:rPr>
          <w:rFonts w:hint="eastAsia"/>
        </w:rPr>
        <w:t>に関して</w:t>
      </w:r>
      <w:r w:rsidR="00D21E98">
        <w:rPr>
          <w:rFonts w:hint="eastAsia"/>
        </w:rPr>
        <w:t>word2vecの学習データの次元数100</w:t>
      </w:r>
      <w:r w:rsidR="00C069CF">
        <w:rPr>
          <w:rFonts w:hint="eastAsia"/>
        </w:rPr>
        <w:t>，</w:t>
      </w:r>
      <w:r w:rsidR="00D21E98">
        <w:rPr>
          <w:rFonts w:hint="eastAsia"/>
        </w:rPr>
        <w:t>200</w:t>
      </w:r>
      <w:r w:rsidR="00C069CF">
        <w:rPr>
          <w:rFonts w:hint="eastAsia"/>
        </w:rPr>
        <w:t>，</w:t>
      </w:r>
      <w:r w:rsidR="00D21E98">
        <w:rPr>
          <w:rFonts w:hint="eastAsia"/>
        </w:rPr>
        <w:t>300の３つとword2vecの</w:t>
      </w:r>
      <w:r w:rsidR="00090ABD">
        <w:rPr>
          <w:rFonts w:hint="eastAsia"/>
        </w:rPr>
        <w:t>手</w:t>
      </w:r>
      <w:r w:rsidR="00D21E98">
        <w:rPr>
          <w:rFonts w:hint="eastAsia"/>
        </w:rPr>
        <w:t>法</w:t>
      </w:r>
      <w:r w:rsidR="00F37D93">
        <w:rPr>
          <w:rFonts w:hint="eastAsia"/>
        </w:rPr>
        <w:t>c</w:t>
      </w:r>
      <w:r w:rsidR="00D21E98">
        <w:rPr>
          <w:rFonts w:hint="eastAsia"/>
        </w:rPr>
        <w:t>bowと</w:t>
      </w:r>
      <w:r w:rsidR="00090ABD">
        <w:rPr>
          <w:rFonts w:hint="eastAsia"/>
        </w:rPr>
        <w:t>s</w:t>
      </w:r>
      <w:r w:rsidR="00090ABD">
        <w:t>kipgram</w:t>
      </w:r>
      <w:r w:rsidR="00D21E98">
        <w:rPr>
          <w:rFonts w:hint="eastAsia"/>
        </w:rPr>
        <w:t>の2種類である</w:t>
      </w:r>
      <w:r w:rsidR="00C9141E">
        <w:t>．</w:t>
      </w:r>
    </w:p>
    <w:p w:rsidR="00D21E98" w:rsidRDefault="00153024" w:rsidP="00D21E98">
      <w:pPr>
        <w:pStyle w:val="a4"/>
        <w:ind w:firstLine="200"/>
      </w:pPr>
      <w:r>
        <w:rPr>
          <w:rFonts w:hint="eastAsia"/>
        </w:rPr>
        <w:t>与えられたcsvファイルの指定した列の全データから，その列のデータを表現するに最も相応しい述語を対象語彙から抽出する．</w:t>
      </w:r>
      <w:r w:rsidR="00EA609D">
        <w:rPr>
          <w:rFonts w:hint="eastAsia"/>
        </w:rPr>
        <w:t>流れとして下記の手順である．</w:t>
      </w:r>
    </w:p>
    <w:p w:rsidR="00D21E98" w:rsidRDefault="00D21E98" w:rsidP="00D21E98">
      <w:pPr>
        <w:pStyle w:val="a4"/>
        <w:numPr>
          <w:ilvl w:val="0"/>
          <w:numId w:val="5"/>
        </w:numPr>
        <w:ind w:firstLineChars="0"/>
      </w:pPr>
      <w:r>
        <w:rPr>
          <w:rFonts w:hint="eastAsia"/>
        </w:rPr>
        <w:t>自治体が公開しているオープンデータのcsvファイルを</w:t>
      </w:r>
      <w:r w:rsidR="000759DA">
        <w:rPr>
          <w:rFonts w:hint="eastAsia"/>
        </w:rPr>
        <w:t>取得する．</w:t>
      </w:r>
    </w:p>
    <w:p w:rsidR="00E008DB" w:rsidRDefault="00E008DB" w:rsidP="00E008DB">
      <w:pPr>
        <w:pStyle w:val="a4"/>
        <w:numPr>
          <w:ilvl w:val="0"/>
          <w:numId w:val="5"/>
        </w:numPr>
        <w:ind w:firstLineChars="0"/>
      </w:pPr>
      <w:r>
        <w:rPr>
          <w:rFonts w:hint="eastAsia"/>
        </w:rPr>
        <w:t>csvファイルから</w:t>
      </w:r>
      <w:r w:rsidR="005E2305">
        <w:rPr>
          <w:rFonts w:hint="eastAsia"/>
        </w:rPr>
        <w:t>指</w:t>
      </w:r>
      <w:r>
        <w:rPr>
          <w:rFonts w:hint="eastAsia"/>
        </w:rPr>
        <w:t>定した列のデータを抽出する．</w:t>
      </w:r>
    </w:p>
    <w:p w:rsidR="002B5164" w:rsidRDefault="00E008DB" w:rsidP="00E008DB">
      <w:pPr>
        <w:pStyle w:val="a4"/>
        <w:numPr>
          <w:ilvl w:val="0"/>
          <w:numId w:val="5"/>
        </w:numPr>
        <w:ind w:firstLineChars="0"/>
      </w:pPr>
      <w:r>
        <w:rPr>
          <w:rFonts w:hint="eastAsia"/>
        </w:rPr>
        <w:t>各列のデータが分かち書きされ（区切る）</w:t>
      </w:r>
      <w:r w:rsidR="00C9141E">
        <w:rPr>
          <w:rFonts w:hint="eastAsia"/>
        </w:rPr>
        <w:t>，</w:t>
      </w:r>
      <w:r>
        <w:rPr>
          <w:rFonts w:hint="eastAsia"/>
        </w:rPr>
        <w:t>1行に１つの単語が並べられるデータを取得する．</w:t>
      </w:r>
    </w:p>
    <w:p w:rsidR="00E008DB" w:rsidRDefault="00E008DB" w:rsidP="00E008DB">
      <w:pPr>
        <w:pStyle w:val="a4"/>
        <w:numPr>
          <w:ilvl w:val="0"/>
          <w:numId w:val="5"/>
        </w:numPr>
        <w:ind w:firstLineChars="0"/>
      </w:pPr>
      <w:r>
        <w:t>w</w:t>
      </w:r>
      <w:r>
        <w:rPr>
          <w:rFonts w:hint="eastAsia"/>
        </w:rPr>
        <w:t>ord2</w:t>
      </w:r>
      <w:r>
        <w:t>vec</w:t>
      </w:r>
      <w:r>
        <w:rPr>
          <w:rFonts w:hint="eastAsia"/>
        </w:rPr>
        <w:t>を用いて，単語ごとに辞書から単語</w:t>
      </w:r>
      <w:r w:rsidR="005A25BE">
        <w:rPr>
          <w:rFonts w:hint="eastAsia"/>
        </w:rPr>
        <w:t>ベクトルを求める．</w:t>
      </w:r>
    </w:p>
    <w:p w:rsidR="00E008DB" w:rsidRDefault="005A25BE" w:rsidP="004F58E1">
      <w:pPr>
        <w:pStyle w:val="a4"/>
        <w:numPr>
          <w:ilvl w:val="0"/>
          <w:numId w:val="5"/>
        </w:numPr>
        <w:ind w:firstLineChars="0"/>
      </w:pPr>
      <w:r>
        <w:rPr>
          <w:rFonts w:hint="eastAsia"/>
        </w:rPr>
        <w:t>コア語彙及びすべての単語辞書それぞれの中から</w:t>
      </w:r>
      <w:r w:rsidR="00C9141E">
        <w:rPr>
          <w:rFonts w:hint="eastAsia"/>
        </w:rPr>
        <w:t>，</w:t>
      </w:r>
      <w:r>
        <w:rPr>
          <w:rFonts w:hint="eastAsia"/>
        </w:rPr>
        <w:t>最も</w:t>
      </w:r>
      <w:r w:rsidR="003A048B">
        <w:rPr>
          <w:rFonts w:hint="eastAsia"/>
        </w:rPr>
        <w:t>上位</w:t>
      </w:r>
      <w:r>
        <w:rPr>
          <w:rFonts w:hint="eastAsia"/>
        </w:rPr>
        <w:t>１０単語を表示する</w:t>
      </w:r>
      <w:r w:rsidR="00C9141E">
        <w:t>．</w:t>
      </w:r>
    </w:p>
    <w:p w:rsidR="007A4A5E" w:rsidRPr="00885741" w:rsidRDefault="00F37D93" w:rsidP="00F37D93">
      <w:pPr>
        <w:pStyle w:val="a5"/>
      </w:pPr>
      <w:r>
        <w:rPr>
          <w:rFonts w:hint="eastAsia"/>
        </w:rPr>
        <w:t xml:space="preserve">４　</w:t>
      </w:r>
      <w:r w:rsidR="007A4A5E" w:rsidRPr="00885741">
        <w:rPr>
          <w:rFonts w:hint="eastAsia"/>
        </w:rPr>
        <w:t>実験</w:t>
      </w:r>
      <w:r w:rsidR="007A4A5E">
        <w:rPr>
          <w:rFonts w:hint="eastAsia"/>
        </w:rPr>
        <w:t>結果</w:t>
      </w:r>
    </w:p>
    <w:p w:rsidR="00E008DB" w:rsidRDefault="007A4A5E" w:rsidP="00183C7A">
      <w:pPr>
        <w:pStyle w:val="a4"/>
        <w:ind w:firstLine="200"/>
      </w:pPr>
      <w:r>
        <w:rPr>
          <w:rFonts w:hint="eastAsia"/>
        </w:rPr>
        <w:t>今回</w:t>
      </w:r>
      <w:r w:rsidR="00DE73ED">
        <w:rPr>
          <w:rFonts w:hint="eastAsia"/>
        </w:rPr>
        <w:t>の実験では,</w:t>
      </w:r>
      <w:r w:rsidR="00DE73ED">
        <w:t>鹿児島市の</w:t>
      </w:r>
      <w:r w:rsidR="00EA7C1E">
        <w:t>オー</w:t>
      </w:r>
      <w:r w:rsidR="00DE73ED">
        <w:rPr>
          <w:rFonts w:hint="eastAsia"/>
        </w:rPr>
        <w:t>プンデータ　[</w:t>
      </w:r>
      <w:r w:rsidR="00941959">
        <w:t>1</w:t>
      </w:r>
      <w:r w:rsidR="00DE73ED">
        <w:t>]</w:t>
      </w:r>
      <w:r w:rsidR="00DE73ED" w:rsidRPr="00DE73ED">
        <w:rPr>
          <w:rFonts w:hint="eastAsia"/>
        </w:rPr>
        <w:t xml:space="preserve"> </w:t>
      </w:r>
      <w:r w:rsidR="00DE73ED">
        <w:rPr>
          <w:rFonts w:hint="eastAsia"/>
        </w:rPr>
        <w:t>“</w:t>
      </w:r>
      <w:r w:rsidR="00EA7C1E">
        <w:rPr>
          <w:rFonts w:hint="eastAsia"/>
        </w:rPr>
        <w:t>避</w:t>
      </w:r>
      <w:r w:rsidR="00EA7C1E">
        <w:rPr>
          <w:rFonts w:hint="eastAsia"/>
        </w:rPr>
        <w:t>難所(</w:t>
      </w:r>
      <w:r w:rsidR="00EA7C1E" w:rsidRPr="00EA7C1E">
        <w:t>4-1_hinannjyo.csv</w:t>
      </w:r>
      <w:r w:rsidR="00EA7C1E">
        <w:t>)”</w:t>
      </w:r>
      <w:r w:rsidR="00592516">
        <w:t>を使用した．</w:t>
      </w:r>
      <w:r w:rsidR="007F652D">
        <w:rPr>
          <w:rFonts w:hint="eastAsia"/>
        </w:rPr>
        <w:t>また，</w:t>
      </w:r>
      <w:r w:rsidR="007F652D" w:rsidRPr="005E4F2D">
        <w:rPr>
          <w:rFonts w:hint="eastAsia"/>
        </w:rPr>
        <w:t>単語総数</w:t>
      </w:r>
      <w:r w:rsidR="007F652D" w:rsidRPr="005E4F2D">
        <w:t>157,339,847,単語種類269,399</w:t>
      </w:r>
      <w:r w:rsidR="007F652D">
        <w:rPr>
          <w:rFonts w:hint="eastAsia"/>
        </w:rPr>
        <w:t>を</w:t>
      </w:r>
      <w:r w:rsidR="007F652D" w:rsidRPr="005E4F2D">
        <w:rPr>
          <w:rFonts w:hint="eastAsia"/>
        </w:rPr>
        <w:t>使用した</w:t>
      </w:r>
      <w:r w:rsidR="007F652D">
        <w:rPr>
          <w:rFonts w:hint="eastAsia"/>
        </w:rPr>
        <w:t>．</w:t>
      </w:r>
      <w:r w:rsidR="00592516">
        <w:t>結果を以下の表</w:t>
      </w:r>
      <w:r w:rsidR="00EA7C1E">
        <w:t>に示す．</w:t>
      </w:r>
    </w:p>
    <w:p w:rsidR="007A4A5E" w:rsidRDefault="00EA7C1E" w:rsidP="00EA7C1E">
      <w:pPr>
        <w:spacing w:line="280" w:lineRule="exact"/>
        <w:jc w:val="center"/>
      </w:pPr>
      <w:r w:rsidRPr="00EA7C1E">
        <w:rPr>
          <w:rFonts w:cs="ＭＳ 明朝" w:hint="eastAsia"/>
        </w:rPr>
        <w:t>表1 cbowの結果</w:t>
      </w:r>
    </w:p>
    <w:p w:rsidR="00D21E98" w:rsidRDefault="00486829" w:rsidP="00E008DB">
      <w:pPr>
        <w:pStyle w:val="a4"/>
        <w:spacing w:line="240" w:lineRule="auto"/>
        <w:ind w:firstLine="200"/>
      </w:pPr>
      <w:r>
        <w:rPr>
          <w:noProof/>
        </w:rPr>
        <w:drawing>
          <wp:inline distT="0" distB="0" distL="0" distR="0">
            <wp:extent cx="2838450" cy="3819643"/>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0294" cy="3835581"/>
                    </a:xfrm>
                    <a:prstGeom prst="rect">
                      <a:avLst/>
                    </a:prstGeom>
                    <a:noFill/>
                    <a:ln>
                      <a:noFill/>
                    </a:ln>
                  </pic:spPr>
                </pic:pic>
              </a:graphicData>
            </a:graphic>
          </wp:inline>
        </w:drawing>
      </w:r>
    </w:p>
    <w:p w:rsidR="00A025F0" w:rsidRDefault="00A025F0" w:rsidP="00A025F0">
      <w:pPr>
        <w:spacing w:line="280" w:lineRule="exact"/>
        <w:jc w:val="center"/>
      </w:pPr>
      <w:r w:rsidRPr="00EA7C1E">
        <w:rPr>
          <w:rFonts w:cs="ＭＳ 明朝" w:hint="eastAsia"/>
        </w:rPr>
        <w:t>表</w:t>
      </w:r>
      <w:r w:rsidR="00592516">
        <w:rPr>
          <w:rFonts w:cs="ＭＳ 明朝" w:hint="eastAsia"/>
        </w:rPr>
        <w:t>2</w:t>
      </w:r>
      <w:r w:rsidR="00592516">
        <w:rPr>
          <w:rFonts w:cs="ＭＳ 明朝"/>
        </w:rPr>
        <w:t xml:space="preserve"> </w:t>
      </w:r>
      <w:r w:rsidRPr="00EA7C1E">
        <w:rPr>
          <w:rFonts w:cs="ＭＳ 明朝" w:hint="eastAsia"/>
        </w:rPr>
        <w:t>skipgramの結果</w:t>
      </w:r>
    </w:p>
    <w:p w:rsidR="00A025F0" w:rsidRDefault="00486829" w:rsidP="00E008DB">
      <w:pPr>
        <w:pStyle w:val="a4"/>
        <w:spacing w:line="240" w:lineRule="auto"/>
        <w:ind w:firstLine="200"/>
      </w:pPr>
      <w:r>
        <w:rPr>
          <w:rFonts w:hint="eastAsia"/>
          <w:noProof/>
        </w:rPr>
        <w:drawing>
          <wp:inline distT="0" distB="0" distL="0" distR="0">
            <wp:extent cx="2838450" cy="380491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1648" cy="3822607"/>
                    </a:xfrm>
                    <a:prstGeom prst="rect">
                      <a:avLst/>
                    </a:prstGeom>
                    <a:noFill/>
                    <a:ln>
                      <a:noFill/>
                    </a:ln>
                  </pic:spPr>
                </pic:pic>
              </a:graphicData>
            </a:graphic>
          </wp:inline>
        </w:drawing>
      </w:r>
    </w:p>
    <w:p w:rsidR="00EC5E3B" w:rsidRDefault="00D51E22" w:rsidP="00C9141E">
      <w:pPr>
        <w:pStyle w:val="a4"/>
        <w:ind w:firstLine="200"/>
      </w:pPr>
      <w:r>
        <w:rPr>
          <w:rFonts w:hint="eastAsia"/>
        </w:rPr>
        <w:lastRenderedPageBreak/>
        <w:t>表1</w:t>
      </w:r>
      <w:r w:rsidR="00592516">
        <w:rPr>
          <w:rFonts w:hint="eastAsia"/>
        </w:rPr>
        <w:t>と表2</w:t>
      </w:r>
      <w:r w:rsidR="00F37D93">
        <w:rPr>
          <w:rFonts w:hint="eastAsia"/>
        </w:rPr>
        <w:t>に</w:t>
      </w:r>
      <w:r>
        <w:rPr>
          <w:rFonts w:hint="eastAsia"/>
        </w:rPr>
        <w:t>c</w:t>
      </w:r>
      <w:r>
        <w:t>bow，</w:t>
      </w:r>
      <w:r>
        <w:rPr>
          <w:rFonts w:hint="eastAsia"/>
        </w:rPr>
        <w:t>s</w:t>
      </w:r>
      <w:r>
        <w:t>kipgram手法で100次元，200次元，300次元のベクトル空間で</w:t>
      </w:r>
      <w:r w:rsidR="00C9141E">
        <w:rPr>
          <w:rFonts w:hint="eastAsia"/>
        </w:rPr>
        <w:t>，</w:t>
      </w:r>
      <w:r>
        <w:t>各次元ごと</w:t>
      </w:r>
      <w:r w:rsidR="00AA2598">
        <w:t>に</w:t>
      </w:r>
      <w:r>
        <w:t>順位</w:t>
      </w:r>
      <w:r w:rsidR="00C9141E">
        <w:rPr>
          <w:rFonts w:hint="eastAsia"/>
        </w:rPr>
        <w:t>，</w:t>
      </w:r>
      <w:r>
        <w:t>単語</w:t>
      </w:r>
      <w:r w:rsidR="00C9141E">
        <w:rPr>
          <w:rFonts w:hint="eastAsia"/>
        </w:rPr>
        <w:t>，</w:t>
      </w:r>
      <w:r>
        <w:t>距離を表す．</w:t>
      </w:r>
      <w:r w:rsidR="00AA2598">
        <w:t>表1</w:t>
      </w:r>
      <w:r w:rsidR="00AA2598">
        <w:rPr>
          <w:rFonts w:hint="eastAsia"/>
        </w:rPr>
        <w:t>より学習手法の違いでの結果が異なることが分かった</w:t>
      </w:r>
      <w:r w:rsidR="00C9141E">
        <w:t>．</w:t>
      </w:r>
      <w:bookmarkStart w:id="1" w:name="_GoBack"/>
      <w:bookmarkEnd w:id="1"/>
      <w:r w:rsidR="00AA2598">
        <w:t>また,“---for Core---”はコアの語彙から“---for</w:t>
      </w:r>
      <w:r w:rsidR="004251E4">
        <w:rPr>
          <w:rFonts w:hint="eastAsia"/>
        </w:rPr>
        <w:t xml:space="preserve"> </w:t>
      </w:r>
      <w:r w:rsidR="00C9141E">
        <w:t>All</w:t>
      </w:r>
      <w:r w:rsidR="00AA2598">
        <w:t>---”は全語彙（</w:t>
      </w:r>
      <w:r w:rsidR="00AA2598">
        <w:rPr>
          <w:rFonts w:hint="eastAsia"/>
        </w:rPr>
        <w:t>単語辞書</w:t>
      </w:r>
      <w:r w:rsidR="00AA2598">
        <w:t>）から学習した結果となる</w:t>
      </w:r>
      <w:r w:rsidR="00C9141E">
        <w:t>．</w:t>
      </w:r>
      <w:r w:rsidR="00AA2598">
        <w:rPr>
          <w:rFonts w:hint="eastAsia"/>
        </w:rPr>
        <w:t>コア</w:t>
      </w:r>
      <w:r>
        <w:rPr>
          <w:rFonts w:hint="eastAsia"/>
        </w:rPr>
        <w:t>語彙からの出力の</w:t>
      </w:r>
      <w:r w:rsidR="00AA2598">
        <w:rPr>
          <w:rFonts w:hint="eastAsia"/>
        </w:rPr>
        <w:t>結果</w:t>
      </w:r>
      <w:r>
        <w:rPr>
          <w:rFonts w:hint="eastAsia"/>
        </w:rPr>
        <w:t>には共通している語彙があるが，全語彙からの出力は</w:t>
      </w:r>
      <w:r w:rsidR="004251E4">
        <w:rPr>
          <w:rFonts w:hint="eastAsia"/>
        </w:rPr>
        <w:t>非常に相違がある</w:t>
      </w:r>
      <w:r>
        <w:rPr>
          <w:rFonts w:hint="eastAsia"/>
        </w:rPr>
        <w:t>．</w:t>
      </w:r>
      <w:r w:rsidR="00A42004">
        <w:rPr>
          <w:rFonts w:hint="eastAsia"/>
        </w:rPr>
        <w:t>そして</w:t>
      </w:r>
      <w:r w:rsidR="005F4124">
        <w:rPr>
          <w:rFonts w:hint="eastAsia"/>
        </w:rPr>
        <w:t>，</w:t>
      </w:r>
      <w:r w:rsidR="00DD2F0B" w:rsidRPr="00DD2F0B">
        <w:t>cbow</w:t>
      </w:r>
      <w:r w:rsidR="001B0B61">
        <w:t>手法</w:t>
      </w:r>
      <w:r w:rsidR="001B0B61">
        <w:rPr>
          <w:rFonts w:hint="eastAsia"/>
        </w:rPr>
        <w:t>で</w:t>
      </w:r>
      <w:r w:rsidR="00DD2F0B" w:rsidRPr="00DD2F0B">
        <w:rPr>
          <w:rFonts w:hint="eastAsia"/>
        </w:rPr>
        <w:t>は小学校や公民館</w:t>
      </w:r>
      <w:r w:rsidR="001B0B61">
        <w:rPr>
          <w:rFonts w:hint="eastAsia"/>
        </w:rPr>
        <w:t>等オープンデータの項目に近い単語</w:t>
      </w:r>
      <w:r w:rsidR="00DD2F0B" w:rsidRPr="00DD2F0B">
        <w:rPr>
          <w:rFonts w:hint="eastAsia"/>
        </w:rPr>
        <w:t>が多く</w:t>
      </w:r>
      <w:r w:rsidR="001B0B61">
        <w:rPr>
          <w:rFonts w:hint="eastAsia"/>
        </w:rPr>
        <w:t>抽</w:t>
      </w:r>
      <w:r w:rsidR="0015519D">
        <w:rPr>
          <w:rFonts w:hint="eastAsia"/>
        </w:rPr>
        <w:t>出されたが</w:t>
      </w:r>
      <w:r w:rsidR="00DD2F0B" w:rsidRPr="00DD2F0B">
        <w:rPr>
          <w:rFonts w:hint="eastAsia"/>
        </w:rPr>
        <w:t>，</w:t>
      </w:r>
      <w:r w:rsidR="00DD2F0B" w:rsidRPr="00DD2F0B">
        <w:t>skipgram</w:t>
      </w:r>
      <w:r w:rsidR="001B0B61">
        <w:rPr>
          <w:rFonts w:hint="eastAsia"/>
        </w:rPr>
        <w:t>手法で</w:t>
      </w:r>
      <w:r w:rsidR="00DD2F0B" w:rsidRPr="00DD2F0B">
        <w:rPr>
          <w:rFonts w:hint="eastAsia"/>
        </w:rPr>
        <w:t>は地名</w:t>
      </w:r>
      <w:r w:rsidR="001B0B61">
        <w:rPr>
          <w:rFonts w:hint="eastAsia"/>
        </w:rPr>
        <w:t>等</w:t>
      </w:r>
      <w:r w:rsidR="00DD2F0B" w:rsidRPr="00DD2F0B">
        <w:rPr>
          <w:rFonts w:hint="eastAsia"/>
        </w:rPr>
        <w:t>の固有名詞</w:t>
      </w:r>
      <w:r w:rsidR="001B0B61">
        <w:rPr>
          <w:rFonts w:hint="eastAsia"/>
        </w:rPr>
        <w:t>や独特の単語が抽出された</w:t>
      </w:r>
      <w:r w:rsidR="00DD2F0B" w:rsidRPr="00DD2F0B">
        <w:rPr>
          <w:rFonts w:hint="eastAsia"/>
        </w:rPr>
        <w:t>ことがわかる．</w:t>
      </w:r>
      <w:r w:rsidR="001B0B61">
        <w:t xml:space="preserve"> </w:t>
      </w:r>
    </w:p>
    <w:p w:rsidR="00F37D93" w:rsidRPr="00F37D93" w:rsidRDefault="00F37D93" w:rsidP="00F37D93">
      <w:pPr>
        <w:pStyle w:val="a5"/>
      </w:pPr>
      <w:r>
        <w:rPr>
          <w:rFonts w:hint="eastAsia"/>
        </w:rPr>
        <w:t>5</w:t>
      </w:r>
      <w:r w:rsidR="00F013C1">
        <w:rPr>
          <w:rFonts w:hint="eastAsia"/>
        </w:rPr>
        <w:t xml:space="preserve">　まとめ</w:t>
      </w:r>
    </w:p>
    <w:p w:rsidR="00B876CA" w:rsidRPr="00B876CA" w:rsidRDefault="00B876CA" w:rsidP="00B876CA">
      <w:pPr>
        <w:pStyle w:val="a5"/>
        <w:ind w:firstLineChars="100" w:firstLine="200"/>
        <w:rPr>
          <w:rFonts w:ascii="ＭＳ Ｐ明朝" w:eastAsia="ＭＳ Ｐ明朝" w:hAnsi="ＭＳ Ｐ明朝" w:cs="ＭＳ 明朝"/>
          <w:b w:val="0"/>
          <w:szCs w:val="20"/>
        </w:rPr>
      </w:pPr>
      <w:r w:rsidRPr="00B876CA">
        <w:rPr>
          <w:rFonts w:ascii="ＭＳ Ｐ明朝" w:eastAsia="ＭＳ Ｐ明朝" w:hAnsi="ＭＳ Ｐ明朝" w:cs="ＭＳ 明朝" w:hint="eastAsia"/>
          <w:b w:val="0"/>
          <w:szCs w:val="20"/>
        </w:rPr>
        <w:t>自治体オープンデータ向け</w:t>
      </w:r>
      <w:r w:rsidRPr="00B876CA">
        <w:rPr>
          <w:rFonts w:ascii="ＭＳ Ｐ明朝" w:eastAsia="ＭＳ Ｐ明朝" w:hAnsi="ＭＳ Ｐ明朝" w:cs="ＭＳ 明朝"/>
          <w:b w:val="0"/>
          <w:szCs w:val="20"/>
        </w:rPr>
        <w:t>RDFの述語に注目し，語彙の共通化を行うために，</w:t>
      </w:r>
      <w:r w:rsidR="004E411F">
        <w:rPr>
          <w:rFonts w:ascii="ＭＳ Ｐ明朝" w:eastAsia="ＭＳ Ｐ明朝" w:hAnsi="ＭＳ Ｐ明朝" w:cs="ＭＳ 明朝" w:hint="eastAsia"/>
          <w:b w:val="0"/>
          <w:szCs w:val="20"/>
        </w:rPr>
        <w:t>w</w:t>
      </w:r>
      <w:r w:rsidRPr="00B876CA">
        <w:rPr>
          <w:rFonts w:ascii="ＭＳ Ｐ明朝" w:eastAsia="ＭＳ Ｐ明朝" w:hAnsi="ＭＳ Ｐ明朝" w:cs="ＭＳ 明朝"/>
          <w:b w:val="0"/>
          <w:szCs w:val="20"/>
        </w:rPr>
        <w:t>ord2</w:t>
      </w:r>
      <w:r w:rsidR="004E411F">
        <w:rPr>
          <w:rFonts w:ascii="ＭＳ Ｐ明朝" w:eastAsia="ＭＳ Ｐ明朝" w:hAnsi="ＭＳ Ｐ明朝" w:cs="ＭＳ 明朝" w:hint="eastAsia"/>
          <w:b w:val="0"/>
          <w:szCs w:val="20"/>
        </w:rPr>
        <w:t>v</w:t>
      </w:r>
      <w:r w:rsidRPr="00B876CA">
        <w:rPr>
          <w:rFonts w:ascii="ＭＳ Ｐ明朝" w:eastAsia="ＭＳ Ｐ明朝" w:hAnsi="ＭＳ Ｐ明朝" w:cs="ＭＳ 明朝"/>
          <w:b w:val="0"/>
          <w:szCs w:val="20"/>
        </w:rPr>
        <w:t>ecを用いて，単語ベクトルを学習する方法の提案および実験を行った．今後，単語ベクトルを求める</w:t>
      </w:r>
      <w:r w:rsidR="009A0C60">
        <w:rPr>
          <w:rFonts w:ascii="ＭＳ Ｐ明朝" w:eastAsia="ＭＳ Ｐ明朝" w:hAnsi="ＭＳ Ｐ明朝" w:cs="ＭＳ 明朝" w:hint="eastAsia"/>
          <w:b w:val="0"/>
          <w:szCs w:val="20"/>
        </w:rPr>
        <w:t>精度を向上するため，改良策を検討する</w:t>
      </w:r>
      <w:r w:rsidRPr="00B876CA">
        <w:rPr>
          <w:rFonts w:ascii="ＭＳ Ｐ明朝" w:eastAsia="ＭＳ Ｐ明朝" w:hAnsi="ＭＳ Ｐ明朝" w:cs="ＭＳ 明朝"/>
          <w:b w:val="0"/>
          <w:szCs w:val="20"/>
        </w:rPr>
        <w:t>．また，鹿児島市のオープンデータだけでなく，ほかのオープンデータを使用していきたい．word2vecで抽出した語彙を活用し，RDF形式に変換していく方法を検討する．</w:t>
      </w:r>
    </w:p>
    <w:p w:rsidR="00E074DC" w:rsidRPr="00444008" w:rsidRDefault="00F013C1" w:rsidP="00183C7A">
      <w:pPr>
        <w:pStyle w:val="a5"/>
      </w:pPr>
      <w:r w:rsidRPr="00444008">
        <w:rPr>
          <w:rFonts w:hint="eastAsia"/>
        </w:rPr>
        <w:t>謝辞</w:t>
      </w:r>
    </w:p>
    <w:p w:rsidR="002B5164" w:rsidRPr="00C32743" w:rsidRDefault="00D64F01" w:rsidP="00D21E98">
      <w:pPr>
        <w:pStyle w:val="a4"/>
        <w:ind w:firstLine="200"/>
      </w:pPr>
      <w:r w:rsidRPr="00D64F01">
        <w:rPr>
          <w:rFonts w:hint="eastAsia"/>
        </w:rPr>
        <w:t>本</w:t>
      </w:r>
      <w:r w:rsidR="00F37D93">
        <w:rPr>
          <w:rFonts w:hint="eastAsia"/>
        </w:rPr>
        <w:t>研究はJSPS科研費JP16K00421の助成を受けたものです。</w:t>
      </w:r>
    </w:p>
    <w:p w:rsidR="00E074DC" w:rsidRDefault="00F013C1" w:rsidP="00183C7A">
      <w:pPr>
        <w:pStyle w:val="a5"/>
      </w:pPr>
      <w:r>
        <w:rPr>
          <w:rFonts w:hint="eastAsia"/>
        </w:rPr>
        <w:t>参考文献</w:t>
      </w:r>
    </w:p>
    <w:p w:rsidR="00941959" w:rsidRDefault="00941959" w:rsidP="00941959">
      <w:pPr>
        <w:pStyle w:val="a"/>
      </w:pPr>
      <w:r>
        <w:t>鹿児島市</w:t>
      </w:r>
      <w:r>
        <w:rPr>
          <w:rFonts w:hint="eastAsia"/>
        </w:rPr>
        <w:t xml:space="preserve">オープンデータ　</w:t>
      </w:r>
      <w:r w:rsidRPr="00DE73ED">
        <w:t>https://www.city.kagoshima.lg.jp/jousys/opendata.html</w:t>
      </w:r>
    </w:p>
    <w:p w:rsidR="00183C7A" w:rsidRDefault="00405412" w:rsidP="009817CC">
      <w:pPr>
        <w:pStyle w:val="a"/>
      </w:pPr>
      <w:r w:rsidRPr="005B3B23">
        <w:t>Word2Vec</w:t>
      </w:r>
      <w:r w:rsidR="00C069CF">
        <w:rPr>
          <w:rFonts w:hint="eastAsia"/>
        </w:rPr>
        <w:t xml:space="preserve">　</w:t>
      </w:r>
      <w:r w:rsidR="00941959" w:rsidRPr="00941959">
        <w:t xml:space="preserve"> </w:t>
      </w:r>
      <w:r w:rsidR="009817CC" w:rsidRPr="009817CC">
        <w:t>https://deepage.net/bigdata/machine_learning/2016/09/02/word2vec_power_of_word_vector.html</w:t>
      </w:r>
    </w:p>
    <w:p w:rsidR="00444008" w:rsidRDefault="00C069CF" w:rsidP="00E008DB">
      <w:pPr>
        <w:pStyle w:val="a"/>
      </w:pPr>
      <w:r>
        <w:rPr>
          <w:rFonts w:hint="eastAsia"/>
        </w:rPr>
        <w:t>著者</w:t>
      </w:r>
      <w:r w:rsidRPr="00556593">
        <w:rPr>
          <w:rFonts w:hint="eastAsia"/>
        </w:rPr>
        <w:tab/>
        <w:t>庄司 昌彦</w:t>
      </w:r>
      <w:r>
        <w:rPr>
          <w:rFonts w:hint="eastAsia"/>
        </w:rPr>
        <w:t xml:space="preserve"> </w:t>
      </w:r>
      <w:r>
        <w:t>“</w:t>
      </w:r>
      <w:r>
        <w:rPr>
          <w:rFonts w:hint="eastAsia"/>
        </w:rPr>
        <w:t>国内における活用環境整備</w:t>
      </w:r>
      <w:r>
        <w:t>”</w:t>
      </w:r>
      <w:r>
        <w:rPr>
          <w:rFonts w:hint="eastAsia"/>
        </w:rPr>
        <w:t>, 情報処理学会論文誌, vol.54, no-12, pp.</w:t>
      </w:r>
      <w:r w:rsidRPr="00556593">
        <w:t xml:space="preserve"> 1244 - 1247</w:t>
      </w:r>
      <w:r w:rsidR="00183C7A">
        <w:rPr>
          <w:rFonts w:hint="eastAsia"/>
        </w:rPr>
        <w:t xml:space="preserve">　</w:t>
      </w:r>
    </w:p>
    <w:p w:rsidR="00C47231" w:rsidRDefault="00C47231" w:rsidP="00C47231">
      <w:pPr>
        <w:pStyle w:val="a"/>
      </w:pPr>
      <w:r w:rsidRPr="00C47231">
        <w:t>5つ星オープンデータ http://5stardata.info/ja/</w:t>
      </w:r>
    </w:p>
    <w:p w:rsidR="009D7B41" w:rsidRPr="00EA609D" w:rsidRDefault="009D7B41" w:rsidP="00872C14">
      <w:pPr>
        <w:pStyle w:val="a"/>
        <w:numPr>
          <w:ilvl w:val="0"/>
          <w:numId w:val="0"/>
        </w:numPr>
      </w:pPr>
    </w:p>
    <w:sectPr w:rsidR="009D7B41" w:rsidRPr="00EA609D" w:rsidSect="00183C7A">
      <w:type w:val="continuous"/>
      <w:pgSz w:w="11906" w:h="16838" w:code="9"/>
      <w:pgMar w:top="2722" w:right="907" w:bottom="680" w:left="851" w:header="2722" w:footer="992" w:gutter="0"/>
      <w:cols w:num="2" w:space="396"/>
      <w:docGrid w:type="lines" w:linePitch="274"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6F30" w:rsidRDefault="006A6F30" w:rsidP="00183C7A">
      <w:r>
        <w:separator/>
      </w:r>
    </w:p>
  </w:endnote>
  <w:endnote w:type="continuationSeparator" w:id="0">
    <w:p w:rsidR="006A6F30" w:rsidRDefault="006A6F30" w:rsidP="00183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altName w:val="MS P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altName w:val="MS PMincho"/>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6F30" w:rsidRDefault="006A6F30" w:rsidP="00183C7A">
      <w:r>
        <w:separator/>
      </w:r>
    </w:p>
  </w:footnote>
  <w:footnote w:type="continuationSeparator" w:id="0">
    <w:p w:rsidR="006A6F30" w:rsidRDefault="006A6F30" w:rsidP="00183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A5EAB"/>
    <w:multiLevelType w:val="multilevel"/>
    <w:tmpl w:val="409E4C94"/>
    <w:lvl w:ilvl="0">
      <w:start w:val="2"/>
      <w:numFmt w:val="decimalFullWidth"/>
      <w:lvlText w:val="%1"/>
      <w:lvlJc w:val="left"/>
      <w:pPr>
        <w:tabs>
          <w:tab w:val="num" w:pos="525"/>
        </w:tabs>
        <w:ind w:left="527" w:hanging="527"/>
      </w:pPr>
      <w:rPr>
        <w:rFonts w:ascii="ＭＳ Ｐゴシック" w:eastAsia="ＭＳ Ｐゴシック" w:hint="eastAsia"/>
        <w:b w:val="0"/>
        <w:i w:val="0"/>
        <w:color w:val="auto"/>
        <w:sz w:val="20"/>
      </w:rPr>
    </w:lvl>
    <w:lvl w:ilvl="1">
      <w:start w:val="1"/>
      <w:numFmt w:val="decimalFullWidth"/>
      <w:lvlText w:val="%1．%2"/>
      <w:lvlJc w:val="left"/>
      <w:pPr>
        <w:tabs>
          <w:tab w:val="num" w:pos="525"/>
        </w:tabs>
        <w:ind w:left="527" w:hanging="527"/>
      </w:pPr>
      <w:rPr>
        <w:rFonts w:ascii="ＭＳ Ｐゴシック" w:eastAsia="ＭＳ Ｐゴシック" w:hint="eastAsia"/>
        <w:b/>
        <w:i w:val="0"/>
        <w:sz w:val="20"/>
      </w:rPr>
    </w:lvl>
    <w:lvl w:ilvl="2">
      <w:start w:val="1"/>
      <w:numFmt w:val="decimal"/>
      <w:lvlText w:val="%1．%2.%3"/>
      <w:lvlJc w:val="left"/>
      <w:pPr>
        <w:tabs>
          <w:tab w:val="num" w:pos="525"/>
        </w:tabs>
        <w:ind w:left="527" w:hanging="527"/>
      </w:pPr>
      <w:rPr>
        <w:rFonts w:hint="default"/>
      </w:rPr>
    </w:lvl>
    <w:lvl w:ilvl="3">
      <w:start w:val="1"/>
      <w:numFmt w:val="decimal"/>
      <w:lvlText w:val="%1．%2.%3.%4"/>
      <w:lvlJc w:val="left"/>
      <w:pPr>
        <w:tabs>
          <w:tab w:val="num" w:pos="525"/>
        </w:tabs>
        <w:ind w:left="527" w:hanging="527"/>
      </w:pPr>
      <w:rPr>
        <w:rFonts w:hint="default"/>
      </w:rPr>
    </w:lvl>
    <w:lvl w:ilvl="4">
      <w:start w:val="1"/>
      <w:numFmt w:val="decimal"/>
      <w:lvlText w:val="%1．%2.%3.%4.%5"/>
      <w:lvlJc w:val="left"/>
      <w:pPr>
        <w:tabs>
          <w:tab w:val="num" w:pos="525"/>
        </w:tabs>
        <w:ind w:left="527" w:hanging="527"/>
      </w:pPr>
      <w:rPr>
        <w:rFonts w:hint="default"/>
      </w:rPr>
    </w:lvl>
    <w:lvl w:ilvl="5">
      <w:start w:val="1"/>
      <w:numFmt w:val="decimal"/>
      <w:lvlText w:val="%1．%2.%3.%4.%5.%6"/>
      <w:lvlJc w:val="left"/>
      <w:pPr>
        <w:tabs>
          <w:tab w:val="num" w:pos="525"/>
        </w:tabs>
        <w:ind w:left="527" w:hanging="527"/>
      </w:pPr>
      <w:rPr>
        <w:rFonts w:hint="default"/>
      </w:rPr>
    </w:lvl>
    <w:lvl w:ilvl="6">
      <w:start w:val="1"/>
      <w:numFmt w:val="decimal"/>
      <w:lvlText w:val="%1．%2.%3.%4.%5.%6.%7"/>
      <w:lvlJc w:val="left"/>
      <w:pPr>
        <w:tabs>
          <w:tab w:val="num" w:pos="525"/>
        </w:tabs>
        <w:ind w:left="527" w:hanging="527"/>
      </w:pPr>
      <w:rPr>
        <w:rFonts w:hint="default"/>
      </w:rPr>
    </w:lvl>
    <w:lvl w:ilvl="7">
      <w:start w:val="1"/>
      <w:numFmt w:val="decimal"/>
      <w:lvlText w:val="%1．%2.%3.%4.%5.%6.%7.%8"/>
      <w:lvlJc w:val="left"/>
      <w:pPr>
        <w:tabs>
          <w:tab w:val="num" w:pos="525"/>
        </w:tabs>
        <w:ind w:left="527" w:hanging="527"/>
      </w:pPr>
      <w:rPr>
        <w:rFonts w:hint="default"/>
      </w:rPr>
    </w:lvl>
    <w:lvl w:ilvl="8">
      <w:start w:val="1"/>
      <w:numFmt w:val="decimal"/>
      <w:lvlText w:val="%1．%2.%3.%4.%5.%6.%7.%8.%9"/>
      <w:lvlJc w:val="left"/>
      <w:pPr>
        <w:tabs>
          <w:tab w:val="num" w:pos="525"/>
        </w:tabs>
        <w:ind w:left="527" w:hanging="527"/>
      </w:pPr>
      <w:rPr>
        <w:rFonts w:hint="default"/>
      </w:rPr>
    </w:lvl>
  </w:abstractNum>
  <w:abstractNum w:abstractNumId="1" w15:restartNumberingAfterBreak="0">
    <w:nsid w:val="05332CC6"/>
    <w:multiLevelType w:val="multilevel"/>
    <w:tmpl w:val="A5880590"/>
    <w:lvl w:ilvl="0">
      <w:start w:val="3"/>
      <w:numFmt w:val="decimalFullWidth"/>
      <w:lvlText w:val="%1"/>
      <w:lvlJc w:val="left"/>
      <w:pPr>
        <w:tabs>
          <w:tab w:val="num" w:pos="525"/>
        </w:tabs>
        <w:ind w:left="527" w:hanging="527"/>
      </w:pPr>
      <w:rPr>
        <w:rFonts w:ascii="ＭＳ Ｐゴシック" w:eastAsia="ＭＳ Ｐゴシック" w:hint="eastAsia"/>
        <w:b w:val="0"/>
        <w:i w:val="0"/>
        <w:color w:val="auto"/>
        <w:sz w:val="20"/>
      </w:rPr>
    </w:lvl>
    <w:lvl w:ilvl="1">
      <w:start w:val="1"/>
      <w:numFmt w:val="decimalFullWidth"/>
      <w:lvlText w:val="%1．%2"/>
      <w:lvlJc w:val="left"/>
      <w:pPr>
        <w:tabs>
          <w:tab w:val="num" w:pos="525"/>
        </w:tabs>
        <w:ind w:left="527" w:hanging="527"/>
      </w:pPr>
      <w:rPr>
        <w:rFonts w:ascii="ＭＳ Ｐゴシック" w:eastAsia="ＭＳ Ｐゴシック" w:hint="eastAsia"/>
        <w:b/>
        <w:i w:val="0"/>
        <w:color w:val="auto"/>
        <w:sz w:val="20"/>
      </w:rPr>
    </w:lvl>
    <w:lvl w:ilvl="2">
      <w:start w:val="1"/>
      <w:numFmt w:val="decimal"/>
      <w:lvlText w:val="%1．%2.%3"/>
      <w:lvlJc w:val="left"/>
      <w:pPr>
        <w:tabs>
          <w:tab w:val="num" w:pos="525"/>
        </w:tabs>
        <w:ind w:left="527" w:hanging="527"/>
      </w:pPr>
      <w:rPr>
        <w:rFonts w:hint="default"/>
      </w:rPr>
    </w:lvl>
    <w:lvl w:ilvl="3">
      <w:start w:val="1"/>
      <w:numFmt w:val="decimal"/>
      <w:lvlText w:val="%1．%2.%3.%4"/>
      <w:lvlJc w:val="left"/>
      <w:pPr>
        <w:tabs>
          <w:tab w:val="num" w:pos="525"/>
        </w:tabs>
        <w:ind w:left="527" w:hanging="527"/>
      </w:pPr>
      <w:rPr>
        <w:rFonts w:hint="default"/>
      </w:rPr>
    </w:lvl>
    <w:lvl w:ilvl="4">
      <w:start w:val="1"/>
      <w:numFmt w:val="decimal"/>
      <w:lvlText w:val="%1．%2.%3.%4.%5"/>
      <w:lvlJc w:val="left"/>
      <w:pPr>
        <w:tabs>
          <w:tab w:val="num" w:pos="525"/>
        </w:tabs>
        <w:ind w:left="527" w:hanging="527"/>
      </w:pPr>
      <w:rPr>
        <w:rFonts w:hint="default"/>
      </w:rPr>
    </w:lvl>
    <w:lvl w:ilvl="5">
      <w:start w:val="1"/>
      <w:numFmt w:val="decimal"/>
      <w:lvlText w:val="%1．%2.%3.%4.%5.%6"/>
      <w:lvlJc w:val="left"/>
      <w:pPr>
        <w:tabs>
          <w:tab w:val="num" w:pos="525"/>
        </w:tabs>
        <w:ind w:left="527" w:hanging="527"/>
      </w:pPr>
      <w:rPr>
        <w:rFonts w:hint="default"/>
      </w:rPr>
    </w:lvl>
    <w:lvl w:ilvl="6">
      <w:start w:val="1"/>
      <w:numFmt w:val="decimal"/>
      <w:lvlText w:val="%1．%2.%3.%4.%5.%6.%7"/>
      <w:lvlJc w:val="left"/>
      <w:pPr>
        <w:tabs>
          <w:tab w:val="num" w:pos="525"/>
        </w:tabs>
        <w:ind w:left="527" w:hanging="527"/>
      </w:pPr>
      <w:rPr>
        <w:rFonts w:hint="default"/>
      </w:rPr>
    </w:lvl>
    <w:lvl w:ilvl="7">
      <w:start w:val="1"/>
      <w:numFmt w:val="decimal"/>
      <w:lvlText w:val="%1．%2.%3.%4.%5.%6.%7.%8"/>
      <w:lvlJc w:val="left"/>
      <w:pPr>
        <w:tabs>
          <w:tab w:val="num" w:pos="525"/>
        </w:tabs>
        <w:ind w:left="527" w:hanging="527"/>
      </w:pPr>
      <w:rPr>
        <w:rFonts w:hint="default"/>
      </w:rPr>
    </w:lvl>
    <w:lvl w:ilvl="8">
      <w:start w:val="1"/>
      <w:numFmt w:val="decimal"/>
      <w:lvlText w:val="%1．%2.%3.%4.%5.%6.%7.%8.%9"/>
      <w:lvlJc w:val="left"/>
      <w:pPr>
        <w:tabs>
          <w:tab w:val="num" w:pos="525"/>
        </w:tabs>
        <w:ind w:left="527" w:hanging="527"/>
      </w:pPr>
      <w:rPr>
        <w:rFonts w:hint="default"/>
      </w:rPr>
    </w:lvl>
  </w:abstractNum>
  <w:abstractNum w:abstractNumId="2" w15:restartNumberingAfterBreak="0">
    <w:nsid w:val="118A0294"/>
    <w:multiLevelType w:val="hybridMultilevel"/>
    <w:tmpl w:val="EBF000F0"/>
    <w:lvl w:ilvl="0" w:tplc="3774B3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25F09DD"/>
    <w:multiLevelType w:val="hybridMultilevel"/>
    <w:tmpl w:val="48FC82EA"/>
    <w:lvl w:ilvl="0" w:tplc="DBDAC8AE">
      <w:start w:val="1"/>
      <w:numFmt w:val="decimal"/>
      <w:lvlText w:val="[%1]"/>
      <w:lvlJc w:val="right"/>
      <w:pPr>
        <w:ind w:left="420" w:hanging="420"/>
      </w:pPr>
      <w:rPr>
        <w:rFonts w:ascii="ＭＳ Ｐ明朝" w:eastAsia="ＭＳ Ｐ明朝" w:hint="eastAsia"/>
        <w:b w:val="0"/>
        <w:i w:val="0"/>
        <w:color w:val="000000"/>
        <w:spacing w:val="0"/>
        <w:w w:val="100"/>
        <w:position w:val="0"/>
        <w:sz w:val="20"/>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80324B"/>
    <w:multiLevelType w:val="hybridMultilevel"/>
    <w:tmpl w:val="69E29846"/>
    <w:lvl w:ilvl="0" w:tplc="5B50A8AC">
      <w:start w:val="1"/>
      <w:numFmt w:val="decimal"/>
      <w:pStyle w:val="a"/>
      <w:lvlText w:val="[%1]"/>
      <w:lvlJc w:val="left"/>
      <w:pPr>
        <w:tabs>
          <w:tab w:val="num" w:pos="1260"/>
        </w:tabs>
        <w:ind w:left="1260" w:hanging="420"/>
      </w:pPr>
      <w:rPr>
        <w:rFonts w:hint="eastAsia"/>
        <w:b w:val="0"/>
        <w:i w:val="0"/>
        <w:color w:val="000000"/>
        <w:spacing w:val="0"/>
        <w:w w:val="100"/>
        <w:position w:val="0"/>
        <w:sz w:val="21"/>
        <w:szCs w:val="21"/>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4"/>
  </w:num>
  <w:num w:numId="2">
    <w:abstractNumId w:val="0"/>
  </w:num>
  <w:num w:numId="3">
    <w:abstractNumId w:val="1"/>
  </w:num>
  <w:num w:numId="4">
    <w:abstractNumId w:val="3"/>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5" w:nlCheck="1" w:checkStyle="1"/>
  <w:activeWritingStyle w:appName="MSWord" w:lang="ja-JP" w:vendorID="64" w:dllVersion="0" w:nlCheck="1" w:checkStyle="1"/>
  <w:activeWritingStyle w:appName="MSWord" w:lang="en-US" w:vendorID="64" w:dllVersion="0" w:nlCheck="1" w:checkStyle="0"/>
  <w:attachedTemplate r:id="rId1"/>
  <w:doNotTrackMoves/>
  <w:defaultTabStop w:val="840"/>
  <w:drawingGridHorizontalSpacing w:val="106"/>
  <w:drawingGridVerticalSpacing w:val="13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64F01"/>
    <w:rsid w:val="000070C1"/>
    <w:rsid w:val="00025A0E"/>
    <w:rsid w:val="00047841"/>
    <w:rsid w:val="000759DA"/>
    <w:rsid w:val="00090ABD"/>
    <w:rsid w:val="000A5765"/>
    <w:rsid w:val="000D246D"/>
    <w:rsid w:val="00153024"/>
    <w:rsid w:val="0015519D"/>
    <w:rsid w:val="00183C7A"/>
    <w:rsid w:val="001A6BC0"/>
    <w:rsid w:val="001B0B61"/>
    <w:rsid w:val="001D4067"/>
    <w:rsid w:val="002058BA"/>
    <w:rsid w:val="002212A2"/>
    <w:rsid w:val="0025058A"/>
    <w:rsid w:val="00295DC8"/>
    <w:rsid w:val="002B5164"/>
    <w:rsid w:val="002C1BB1"/>
    <w:rsid w:val="002D17F5"/>
    <w:rsid w:val="002E167E"/>
    <w:rsid w:val="00346EFA"/>
    <w:rsid w:val="00367E26"/>
    <w:rsid w:val="00375686"/>
    <w:rsid w:val="00386396"/>
    <w:rsid w:val="003A048B"/>
    <w:rsid w:val="003C3522"/>
    <w:rsid w:val="003C44A3"/>
    <w:rsid w:val="003E2F4D"/>
    <w:rsid w:val="003F38E0"/>
    <w:rsid w:val="00405412"/>
    <w:rsid w:val="00417BDE"/>
    <w:rsid w:val="00420701"/>
    <w:rsid w:val="004251E4"/>
    <w:rsid w:val="00431BC1"/>
    <w:rsid w:val="004324CA"/>
    <w:rsid w:val="00444008"/>
    <w:rsid w:val="00453444"/>
    <w:rsid w:val="00475B72"/>
    <w:rsid w:val="00486829"/>
    <w:rsid w:val="004B0652"/>
    <w:rsid w:val="004C22E7"/>
    <w:rsid w:val="004E411F"/>
    <w:rsid w:val="004F58E1"/>
    <w:rsid w:val="0054087B"/>
    <w:rsid w:val="00562ABC"/>
    <w:rsid w:val="00592516"/>
    <w:rsid w:val="005949B6"/>
    <w:rsid w:val="00596208"/>
    <w:rsid w:val="005A25BE"/>
    <w:rsid w:val="005A3C25"/>
    <w:rsid w:val="005B3B23"/>
    <w:rsid w:val="005E2305"/>
    <w:rsid w:val="005E4F2D"/>
    <w:rsid w:val="005E59F1"/>
    <w:rsid w:val="005F4124"/>
    <w:rsid w:val="00636955"/>
    <w:rsid w:val="00663F3A"/>
    <w:rsid w:val="006A6F30"/>
    <w:rsid w:val="006B6BE4"/>
    <w:rsid w:val="006D1057"/>
    <w:rsid w:val="007613D6"/>
    <w:rsid w:val="00772E37"/>
    <w:rsid w:val="007A0831"/>
    <w:rsid w:val="007A4A5E"/>
    <w:rsid w:val="007B74E7"/>
    <w:rsid w:val="007D291F"/>
    <w:rsid w:val="007F652D"/>
    <w:rsid w:val="00853AAB"/>
    <w:rsid w:val="00872C14"/>
    <w:rsid w:val="00883F49"/>
    <w:rsid w:val="00885741"/>
    <w:rsid w:val="008A0613"/>
    <w:rsid w:val="008B02CF"/>
    <w:rsid w:val="008C1E15"/>
    <w:rsid w:val="00903B69"/>
    <w:rsid w:val="009366FC"/>
    <w:rsid w:val="00941959"/>
    <w:rsid w:val="009817CC"/>
    <w:rsid w:val="009A0544"/>
    <w:rsid w:val="009A0C60"/>
    <w:rsid w:val="009D01C5"/>
    <w:rsid w:val="009D7B41"/>
    <w:rsid w:val="009E24CA"/>
    <w:rsid w:val="00A02575"/>
    <w:rsid w:val="00A025F0"/>
    <w:rsid w:val="00A17032"/>
    <w:rsid w:val="00A40E48"/>
    <w:rsid w:val="00A42004"/>
    <w:rsid w:val="00A5452F"/>
    <w:rsid w:val="00A67512"/>
    <w:rsid w:val="00A735D9"/>
    <w:rsid w:val="00A74669"/>
    <w:rsid w:val="00AA2598"/>
    <w:rsid w:val="00AF79A5"/>
    <w:rsid w:val="00B039BF"/>
    <w:rsid w:val="00B03D50"/>
    <w:rsid w:val="00B16331"/>
    <w:rsid w:val="00B54053"/>
    <w:rsid w:val="00B64064"/>
    <w:rsid w:val="00B666C6"/>
    <w:rsid w:val="00B86389"/>
    <w:rsid w:val="00B876CA"/>
    <w:rsid w:val="00BA1761"/>
    <w:rsid w:val="00BC2A03"/>
    <w:rsid w:val="00BE336C"/>
    <w:rsid w:val="00C0055E"/>
    <w:rsid w:val="00C069CF"/>
    <w:rsid w:val="00C32743"/>
    <w:rsid w:val="00C47231"/>
    <w:rsid w:val="00C6353C"/>
    <w:rsid w:val="00C9141E"/>
    <w:rsid w:val="00CC08A8"/>
    <w:rsid w:val="00CC0948"/>
    <w:rsid w:val="00CC329E"/>
    <w:rsid w:val="00CE4474"/>
    <w:rsid w:val="00D11D08"/>
    <w:rsid w:val="00D2040F"/>
    <w:rsid w:val="00D21E98"/>
    <w:rsid w:val="00D34AB6"/>
    <w:rsid w:val="00D411FC"/>
    <w:rsid w:val="00D45426"/>
    <w:rsid w:val="00D51E22"/>
    <w:rsid w:val="00D64F01"/>
    <w:rsid w:val="00DC08EA"/>
    <w:rsid w:val="00DC5F75"/>
    <w:rsid w:val="00DD2F0B"/>
    <w:rsid w:val="00DE73ED"/>
    <w:rsid w:val="00E008DB"/>
    <w:rsid w:val="00E031DA"/>
    <w:rsid w:val="00E074DC"/>
    <w:rsid w:val="00E12C68"/>
    <w:rsid w:val="00E168B9"/>
    <w:rsid w:val="00E35D97"/>
    <w:rsid w:val="00E44F24"/>
    <w:rsid w:val="00E77412"/>
    <w:rsid w:val="00E8625F"/>
    <w:rsid w:val="00E97A55"/>
    <w:rsid w:val="00EA609D"/>
    <w:rsid w:val="00EA7C1E"/>
    <w:rsid w:val="00EC01D3"/>
    <w:rsid w:val="00EC31E6"/>
    <w:rsid w:val="00EC5E3B"/>
    <w:rsid w:val="00EF62EA"/>
    <w:rsid w:val="00EF7A3B"/>
    <w:rsid w:val="00F013C1"/>
    <w:rsid w:val="00F33077"/>
    <w:rsid w:val="00F37D93"/>
    <w:rsid w:val="00F51F73"/>
    <w:rsid w:val="00F63954"/>
    <w:rsid w:val="00F65C37"/>
    <w:rsid w:val="00F964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C943F5F-66A2-41C1-AA7E-1A2CD8831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autoRedefine/>
    <w:qFormat/>
    <w:rsid w:val="00183C7A"/>
    <w:pPr>
      <w:widowControl w:val="0"/>
    </w:pPr>
    <w:rPr>
      <w:rFonts w:ascii="ＭＳ Ｐ明朝" w:eastAsia="ＭＳ Ｐ明朝" w:hAnsi="ＭＳ Ｐ明朝"/>
      <w:snapToGrid w:val="0"/>
      <w:color w:val="000000"/>
      <w:kern w:val="2"/>
    </w:rPr>
  </w:style>
  <w:style w:type="paragraph" w:styleId="1">
    <w:name w:val="heading 1"/>
    <w:basedOn w:val="a0"/>
    <w:next w:val="a0"/>
    <w:autoRedefine/>
    <w:qFormat/>
    <w:rsid w:val="00453444"/>
    <w:pPr>
      <w:keepNext/>
      <w:outlineLvl w:val="0"/>
    </w:pPr>
    <w:rPr>
      <w:rFonts w:ascii="Arial" w:eastAsia="ＭＳ Ｐゴシック" w:hAnsi="Arial"/>
      <w:sz w:val="24"/>
    </w:rPr>
  </w:style>
  <w:style w:type="paragraph" w:styleId="2">
    <w:name w:val="heading 2"/>
    <w:basedOn w:val="a0"/>
    <w:next w:val="a0"/>
    <w:autoRedefine/>
    <w:qFormat/>
    <w:rsid w:val="00453444"/>
    <w:pPr>
      <w:keepNext/>
      <w:outlineLvl w:val="1"/>
    </w:pPr>
    <w:rPr>
      <w:rFonts w:ascii="Arial" w:eastAsia="ＭＳ Ｐ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支部:参考文献"/>
    <w:basedOn w:val="a4"/>
    <w:autoRedefine/>
    <w:rsid w:val="00D64F01"/>
    <w:pPr>
      <w:numPr>
        <w:numId w:val="1"/>
      </w:numPr>
      <w:tabs>
        <w:tab w:val="clear" w:pos="1260"/>
        <w:tab w:val="num" w:pos="426"/>
      </w:tabs>
      <w:adjustRightInd w:val="0"/>
      <w:ind w:left="426" w:hangingChars="213" w:hanging="426"/>
    </w:pPr>
  </w:style>
  <w:style w:type="paragraph" w:customStyle="1" w:styleId="a5">
    <w:name w:val="支部:セクション"/>
    <w:basedOn w:val="a0"/>
    <w:next w:val="a6"/>
    <w:autoRedefine/>
    <w:rsid w:val="00183C7A"/>
    <w:pPr>
      <w:adjustRightInd w:val="0"/>
      <w:snapToGrid w:val="0"/>
      <w:spacing w:line="240" w:lineRule="exact"/>
    </w:pPr>
    <w:rPr>
      <w:rFonts w:ascii="ＭＳ Ｐゴシック" w:eastAsia="ＭＳ Ｐゴシック" w:hAnsi="ＭＳ Ｐゴシック"/>
      <w:b/>
      <w:szCs w:val="22"/>
    </w:rPr>
  </w:style>
  <w:style w:type="paragraph" w:customStyle="1" w:styleId="a7">
    <w:name w:val="支部:論文タイトル"/>
    <w:basedOn w:val="a0"/>
    <w:autoRedefine/>
    <w:rsid w:val="00183C7A"/>
    <w:pPr>
      <w:adjustRightInd w:val="0"/>
      <w:snapToGrid w:val="0"/>
      <w:spacing w:line="280" w:lineRule="exact"/>
      <w:jc w:val="center"/>
    </w:pPr>
    <w:rPr>
      <w:rFonts w:ascii="ＭＳ Ｐゴシック" w:eastAsia="ＭＳ Ｐゴシック"/>
      <w:b/>
      <w:sz w:val="28"/>
      <w:szCs w:val="28"/>
    </w:rPr>
  </w:style>
  <w:style w:type="paragraph" w:customStyle="1" w:styleId="a8">
    <w:name w:val="支部:著者"/>
    <w:basedOn w:val="a0"/>
    <w:autoRedefine/>
    <w:rsid w:val="00183C7A"/>
    <w:pPr>
      <w:adjustRightInd w:val="0"/>
      <w:snapToGrid w:val="0"/>
      <w:spacing w:line="240" w:lineRule="exact"/>
      <w:jc w:val="center"/>
    </w:pPr>
    <w:rPr>
      <w:sz w:val="22"/>
      <w:szCs w:val="22"/>
    </w:rPr>
  </w:style>
  <w:style w:type="paragraph" w:styleId="a9">
    <w:name w:val="header"/>
    <w:basedOn w:val="a0"/>
    <w:semiHidden/>
    <w:rsid w:val="00C32743"/>
    <w:pPr>
      <w:tabs>
        <w:tab w:val="center" w:pos="4252"/>
        <w:tab w:val="right" w:pos="8504"/>
      </w:tabs>
      <w:snapToGrid w:val="0"/>
    </w:pPr>
    <w:rPr>
      <w:rFonts w:ascii="Century" w:hAnsi="Century"/>
    </w:rPr>
  </w:style>
  <w:style w:type="paragraph" w:customStyle="1" w:styleId="a4">
    <w:name w:val="支部:本文"/>
    <w:basedOn w:val="a0"/>
    <w:autoRedefine/>
    <w:rsid w:val="00183C7A"/>
    <w:pPr>
      <w:snapToGrid w:val="0"/>
      <w:spacing w:line="260" w:lineRule="exact"/>
      <w:ind w:firstLineChars="100" w:firstLine="160"/>
    </w:pPr>
    <w:rPr>
      <w:rFonts w:cs="ＭＳ 明朝"/>
    </w:rPr>
  </w:style>
  <w:style w:type="paragraph" w:styleId="aa">
    <w:name w:val="footer"/>
    <w:basedOn w:val="a0"/>
    <w:semiHidden/>
    <w:rsid w:val="00453444"/>
    <w:pPr>
      <w:tabs>
        <w:tab w:val="center" w:pos="4252"/>
        <w:tab w:val="right" w:pos="8504"/>
      </w:tabs>
      <w:snapToGrid w:val="0"/>
    </w:pPr>
  </w:style>
  <w:style w:type="character" w:styleId="ab">
    <w:name w:val="Hyperlink"/>
    <w:semiHidden/>
    <w:rsid w:val="00453444"/>
    <w:rPr>
      <w:color w:val="0000FF"/>
      <w:u w:val="single"/>
    </w:rPr>
  </w:style>
  <w:style w:type="paragraph" w:customStyle="1" w:styleId="a6">
    <w:name w:val="支部:サブセクション"/>
    <w:basedOn w:val="a0"/>
    <w:autoRedefine/>
    <w:rsid w:val="00183C7A"/>
    <w:rPr>
      <w:rFonts w:ascii="ＭＳ Ｐゴシック" w:eastAsia="ＭＳ Ｐゴシック"/>
      <w:b/>
    </w:rPr>
  </w:style>
  <w:style w:type="paragraph" w:styleId="HTML">
    <w:name w:val="HTML Preformatted"/>
    <w:basedOn w:val="a0"/>
    <w:link w:val="HTML0"/>
    <w:uiPriority w:val="99"/>
    <w:unhideWhenUsed/>
    <w:rsid w:val="002E16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napToGrid/>
      <w:color w:val="auto"/>
      <w:kern w:val="0"/>
      <w:sz w:val="24"/>
      <w:szCs w:val="24"/>
    </w:rPr>
  </w:style>
  <w:style w:type="character" w:customStyle="1" w:styleId="HTML0">
    <w:name w:val="HTML 書式付き (文字)"/>
    <w:link w:val="HTML"/>
    <w:uiPriority w:val="99"/>
    <w:rsid w:val="002E167E"/>
    <w:rPr>
      <w:rFonts w:ascii="ＭＳ ゴシック" w:eastAsia="ＭＳ ゴシック" w:hAnsi="ＭＳ ゴシック" w:cs="ＭＳ ゴシック"/>
      <w:sz w:val="24"/>
      <w:szCs w:val="24"/>
    </w:rPr>
  </w:style>
  <w:style w:type="paragraph" w:styleId="ac">
    <w:name w:val="Balloon Text"/>
    <w:basedOn w:val="a0"/>
    <w:link w:val="ad"/>
    <w:uiPriority w:val="99"/>
    <w:semiHidden/>
    <w:unhideWhenUsed/>
    <w:rsid w:val="009817CC"/>
    <w:rPr>
      <w:rFonts w:asciiTheme="majorHAnsi" w:eastAsiaTheme="majorEastAsia" w:hAnsiTheme="majorHAnsi" w:cstheme="majorBidi"/>
      <w:sz w:val="18"/>
      <w:szCs w:val="18"/>
    </w:rPr>
  </w:style>
  <w:style w:type="character" w:customStyle="1" w:styleId="ad">
    <w:name w:val="吹き出し (文字)"/>
    <w:basedOn w:val="a1"/>
    <w:link w:val="ac"/>
    <w:uiPriority w:val="99"/>
    <w:semiHidden/>
    <w:rsid w:val="009817CC"/>
    <w:rPr>
      <w:rFonts w:asciiTheme="majorHAnsi" w:eastAsiaTheme="majorEastAsia" w:hAnsiTheme="majorHAnsi" w:cstheme="majorBidi"/>
      <w:snapToGrid w:val="0"/>
      <w:color w:val="00000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574424">
      <w:bodyDiv w:val="1"/>
      <w:marLeft w:val="0"/>
      <w:marRight w:val="0"/>
      <w:marTop w:val="0"/>
      <w:marBottom w:val="0"/>
      <w:divBdr>
        <w:top w:val="none" w:sz="0" w:space="0" w:color="auto"/>
        <w:left w:val="none" w:sz="0" w:space="0" w:color="auto"/>
        <w:bottom w:val="none" w:sz="0" w:space="0" w:color="auto"/>
        <w:right w:val="none" w:sz="0" w:space="0" w:color="auto"/>
      </w:divBdr>
    </w:div>
    <w:div w:id="726535674">
      <w:bodyDiv w:val="1"/>
      <w:marLeft w:val="0"/>
      <w:marRight w:val="0"/>
      <w:marTop w:val="0"/>
      <w:marBottom w:val="0"/>
      <w:divBdr>
        <w:top w:val="none" w:sz="0" w:space="0" w:color="auto"/>
        <w:left w:val="none" w:sz="0" w:space="0" w:color="auto"/>
        <w:bottom w:val="none" w:sz="0" w:space="0" w:color="auto"/>
        <w:right w:val="none" w:sz="0" w:space="0" w:color="auto"/>
      </w:divBdr>
    </w:div>
    <w:div w:id="880169284">
      <w:bodyDiv w:val="1"/>
      <w:marLeft w:val="0"/>
      <w:marRight w:val="0"/>
      <w:marTop w:val="0"/>
      <w:marBottom w:val="0"/>
      <w:divBdr>
        <w:top w:val="none" w:sz="0" w:space="0" w:color="auto"/>
        <w:left w:val="none" w:sz="0" w:space="0" w:color="auto"/>
        <w:bottom w:val="none" w:sz="0" w:space="0" w:color="auto"/>
        <w:right w:val="none" w:sz="0" w:space="0" w:color="auto"/>
      </w:divBdr>
    </w:div>
    <w:div w:id="977998658">
      <w:bodyDiv w:val="1"/>
      <w:marLeft w:val="0"/>
      <w:marRight w:val="0"/>
      <w:marTop w:val="0"/>
      <w:marBottom w:val="0"/>
      <w:divBdr>
        <w:top w:val="none" w:sz="0" w:space="0" w:color="auto"/>
        <w:left w:val="none" w:sz="0" w:space="0" w:color="auto"/>
        <w:bottom w:val="none" w:sz="0" w:space="0" w:color="auto"/>
        <w:right w:val="none" w:sz="0" w:space="0" w:color="auto"/>
      </w:divBdr>
    </w:div>
    <w:div w:id="1215701928">
      <w:bodyDiv w:val="1"/>
      <w:marLeft w:val="0"/>
      <w:marRight w:val="0"/>
      <w:marTop w:val="0"/>
      <w:marBottom w:val="0"/>
      <w:divBdr>
        <w:top w:val="none" w:sz="0" w:space="0" w:color="auto"/>
        <w:left w:val="none" w:sz="0" w:space="0" w:color="auto"/>
        <w:bottom w:val="none" w:sz="0" w:space="0" w:color="auto"/>
        <w:right w:val="none" w:sz="0" w:space="0" w:color="auto"/>
      </w:divBdr>
    </w:div>
    <w:div w:id="1613980023">
      <w:bodyDiv w:val="1"/>
      <w:marLeft w:val="0"/>
      <w:marRight w:val="0"/>
      <w:marTop w:val="0"/>
      <w:marBottom w:val="0"/>
      <w:divBdr>
        <w:top w:val="none" w:sz="0" w:space="0" w:color="auto"/>
        <w:left w:val="none" w:sz="0" w:space="0" w:color="auto"/>
        <w:bottom w:val="none" w:sz="0" w:space="0" w:color="auto"/>
        <w:right w:val="none" w:sz="0" w:space="0" w:color="auto"/>
      </w:divBdr>
    </w:div>
    <w:div w:id="1774016144">
      <w:bodyDiv w:val="1"/>
      <w:marLeft w:val="0"/>
      <w:marRight w:val="0"/>
      <w:marTop w:val="0"/>
      <w:marBottom w:val="0"/>
      <w:divBdr>
        <w:top w:val="none" w:sz="0" w:space="0" w:color="auto"/>
        <w:left w:val="none" w:sz="0" w:space="0" w:color="auto"/>
        <w:bottom w:val="none" w:sz="0" w:space="0" w:color="auto"/>
        <w:right w:val="none" w:sz="0" w:space="0" w:color="auto"/>
      </w:divBdr>
    </w:div>
    <w:div w:id="1842818429">
      <w:bodyDiv w:val="1"/>
      <w:marLeft w:val="0"/>
      <w:marRight w:val="0"/>
      <w:marTop w:val="0"/>
      <w:marBottom w:val="0"/>
      <w:divBdr>
        <w:top w:val="none" w:sz="0" w:space="0" w:color="auto"/>
        <w:left w:val="none" w:sz="0" w:space="0" w:color="auto"/>
        <w:bottom w:val="none" w:sz="0" w:space="0" w:color="auto"/>
        <w:right w:val="none" w:sz="0" w:space="0" w:color="auto"/>
      </w:divBdr>
    </w:div>
    <w:div w:id="1906378224">
      <w:bodyDiv w:val="1"/>
      <w:marLeft w:val="0"/>
      <w:marRight w:val="0"/>
      <w:marTop w:val="0"/>
      <w:marBottom w:val="0"/>
      <w:divBdr>
        <w:top w:val="none" w:sz="0" w:space="0" w:color="auto"/>
        <w:left w:val="none" w:sz="0" w:space="0" w:color="auto"/>
        <w:bottom w:val="none" w:sz="0" w:space="0" w:color="auto"/>
        <w:right w:val="none" w:sz="0" w:space="0" w:color="auto"/>
      </w:divBdr>
    </w:div>
    <w:div w:id="2030906186">
      <w:bodyDiv w:val="1"/>
      <w:marLeft w:val="0"/>
      <w:marRight w:val="0"/>
      <w:marTop w:val="0"/>
      <w:marBottom w:val="0"/>
      <w:divBdr>
        <w:top w:val="none" w:sz="0" w:space="0" w:color="auto"/>
        <w:left w:val="none" w:sz="0" w:space="0" w:color="auto"/>
        <w:bottom w:val="none" w:sz="0" w:space="0" w:color="auto"/>
        <w:right w:val="none" w:sz="0" w:space="0" w:color="auto"/>
      </w:divBdr>
    </w:div>
    <w:div w:id="2055736143">
      <w:bodyDiv w:val="1"/>
      <w:marLeft w:val="0"/>
      <w:marRight w:val="0"/>
      <w:marTop w:val="0"/>
      <w:marBottom w:val="0"/>
      <w:divBdr>
        <w:top w:val="none" w:sz="0" w:space="0" w:color="auto"/>
        <w:left w:val="none" w:sz="0" w:space="0" w:color="auto"/>
        <w:bottom w:val="none" w:sz="0" w:space="0" w:color="auto"/>
        <w:right w:val="none" w:sz="0" w:space="0" w:color="auto"/>
      </w:divBdr>
    </w:div>
    <w:div w:id="207801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go\Documents\&#36899;&#21512;&#22823;&#20250;\&#36899;&#21512;H26\&#12503;&#12525;&#12464;&#12521;&#12512;&#32232;&#38598;\&#21407;&#31295;&#26360;&#24335;\jceee-kyushu-msword-v113\jceee-kyushu-msword-v113.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5A8D4-5F48-4059-A6A2-43D3170BC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jceee-kyushu-msword-v113</Template>
  <TotalTime>542</TotalTime>
  <Pages>1</Pages>
  <Words>314</Words>
  <Characters>1793</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電気・情報関係学会九州支部連合大会の原稿テンプレート</vt:lpstr>
      <vt:lpstr>電気関係学会九州支部連合大会の原稿テンプレート</vt:lpstr>
    </vt:vector>
  </TitlesOfParts>
  <Company>電気・情報関係学会九州支部連合大会委員会</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電気・情報関係学会九州支部連合大会の原稿テンプレート</dc:title>
  <dc:creator>rengo</dc:creator>
  <cp:lastModifiedBy>f-lab</cp:lastModifiedBy>
  <cp:revision>103</cp:revision>
  <cp:lastPrinted>2017-08-10T09:32:00Z</cp:lastPrinted>
  <dcterms:created xsi:type="dcterms:W3CDTF">2014-07-10T07:03:00Z</dcterms:created>
  <dcterms:modified xsi:type="dcterms:W3CDTF">2017-08-10T09:32:00Z</dcterms:modified>
</cp:coreProperties>
</file>